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7C" w:rsidRDefault="008F397C" w:rsidP="008F397C">
      <w:pPr>
        <w:spacing w:before="20" w:after="20" w:line="240" w:lineRule="auto"/>
        <w:ind w:right="-72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T</w:t>
      </w:r>
      <w:r w:rsidRPr="002106C2">
        <w:rPr>
          <w:rFonts w:ascii="Times New Roman" w:hAnsi="Times New Roman"/>
          <w:b/>
          <w:sz w:val="24"/>
          <w:szCs w:val="24"/>
          <w:lang w:eastAsia="lv-LV"/>
        </w:rPr>
        <w:t>EHNISKĀ SPECIFIKĀCIJA/TEHNISKĀ PIEDĀVĀJUMA VEIDLAPA</w:t>
      </w:r>
    </w:p>
    <w:p w:rsidR="008F397C" w:rsidRDefault="008F397C" w:rsidP="008F397C">
      <w:pPr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8F397C" w:rsidRPr="00C237B7" w:rsidRDefault="008F397C" w:rsidP="008F397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37B7">
        <w:rPr>
          <w:rFonts w:ascii="Times New Roman" w:hAnsi="Times New Roman"/>
          <w:b/>
          <w:color w:val="000000"/>
          <w:sz w:val="24"/>
          <w:szCs w:val="24"/>
          <w:u w:val="single"/>
        </w:rPr>
        <w:t>Iepirkuma priekšmet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</w:t>
      </w:r>
      <w:r w:rsidRPr="00C237B7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5"/>
        <w:gridCol w:w="2014"/>
        <w:gridCol w:w="516"/>
        <w:gridCol w:w="2693"/>
      </w:tblGrid>
      <w:tr w:rsidR="002A1D2F" w:rsidRPr="0087747E" w:rsidTr="002A1D2F">
        <w:trPr>
          <w:trHeight w:val="338"/>
        </w:trPr>
        <w:tc>
          <w:tcPr>
            <w:tcW w:w="6521" w:type="dxa"/>
            <w:gridSpan w:val="4"/>
            <w:shd w:val="clear" w:color="auto" w:fill="9CC2E5"/>
          </w:tcPr>
          <w:p w:rsidR="002A1D2F" w:rsidRPr="0087747E" w:rsidRDefault="002A1D2F" w:rsidP="0068088B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b/>
                <w:sz w:val="24"/>
                <w:szCs w:val="24"/>
              </w:rPr>
              <w:t>Prasības</w:t>
            </w:r>
          </w:p>
        </w:tc>
        <w:tc>
          <w:tcPr>
            <w:tcW w:w="2693" w:type="dxa"/>
            <w:shd w:val="clear" w:color="auto" w:fill="9CC2E5"/>
          </w:tcPr>
          <w:p w:rsidR="002A1D2F" w:rsidRPr="0087747E" w:rsidRDefault="002A1D2F" w:rsidP="0068088B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b/>
                <w:sz w:val="24"/>
                <w:szCs w:val="24"/>
              </w:rPr>
              <w:t>Pretendenta piedāvājums</w:t>
            </w:r>
          </w:p>
        </w:tc>
      </w:tr>
      <w:tr w:rsidR="002A1D2F" w:rsidRPr="0087747E" w:rsidTr="002A1D2F">
        <w:trPr>
          <w:trHeight w:val="513"/>
        </w:trPr>
        <w:tc>
          <w:tcPr>
            <w:tcW w:w="6521" w:type="dxa"/>
            <w:gridSpan w:val="4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Automašīnas modelis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rPr>
          <w:trHeight w:val="373"/>
        </w:trPr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Automobiļu skaits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1 (jauns)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Virsbūves tips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Kravas transports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Automobiļa garums, ne </w:t>
            </w:r>
            <w:r>
              <w:rPr>
                <w:rFonts w:ascii="Times New Roman" w:hAnsi="Times New Roman"/>
                <w:sz w:val="24"/>
                <w:szCs w:val="24"/>
              </w:rPr>
              <w:t>mazāk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kā (mm)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Automobiļa platums ne mazāk kā (mm)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Automobiļa augstums, ne vairāk kā (mm)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2A1D2F" w:rsidRPr="00F96633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Klīrenss, ne mazāk (mm)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Durvju skaits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Sēdvietu skaits (ieskaitot vadītāja vietu)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Motora darba tilpums, ne </w:t>
            </w:r>
            <w:r>
              <w:rPr>
                <w:rFonts w:ascii="Times New Roman" w:hAnsi="Times New Roman"/>
                <w:sz w:val="24"/>
                <w:szCs w:val="24"/>
              </w:rPr>
              <w:t>mazāk kā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 w:rsidRPr="008774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Motora jauda, ne mazāk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kW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Degvielas veids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Dīzelis 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Degvielas patēriņš – jauktais patēriņš, ne vairāk kā (l/100km)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Pārnesumu kārbas tips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Manuālā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rPr>
          <w:trHeight w:val="338"/>
        </w:trPr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Pārnesumu skaits, ne mazāk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rPr>
          <w:trHeight w:val="338"/>
        </w:trPr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Piedziņa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priekšējā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2A1D2F"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Diski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mazāk kā</w:t>
            </w:r>
          </w:p>
        </w:tc>
        <w:tc>
          <w:tcPr>
            <w:tcW w:w="257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16˝ collas</w:t>
            </w:r>
          </w:p>
        </w:tc>
        <w:tc>
          <w:tcPr>
            <w:tcW w:w="2693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30" w:rsidRPr="0087747E" w:rsidTr="00EA3630">
        <w:trPr>
          <w:trHeight w:val="557"/>
        </w:trPr>
        <w:tc>
          <w:tcPr>
            <w:tcW w:w="6005" w:type="dxa"/>
            <w:gridSpan w:val="3"/>
          </w:tcPr>
          <w:p w:rsidR="00EA3630" w:rsidRPr="0087747E" w:rsidRDefault="00EA3630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Krāsa</w:t>
            </w:r>
          </w:p>
        </w:tc>
        <w:tc>
          <w:tcPr>
            <w:tcW w:w="3209" w:type="dxa"/>
            <w:gridSpan w:val="2"/>
          </w:tcPr>
          <w:p w:rsidR="00EA3630" w:rsidRPr="0087747E" w:rsidRDefault="00EA3630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b/>
                <w:sz w:val="24"/>
                <w:szCs w:val="24"/>
              </w:rPr>
              <w:t>Obligātais aprīkojums un prasības (obligātam aprīkojumam jābūt automobiļa ražotāja uzstādītam):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Gaisa kondicionieris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Vasaras riepas 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>ezerves ritenis ar metālisku disku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7E">
              <w:rPr>
                <w:rFonts w:ascii="Times New Roman" w:hAnsi="Times New Roman"/>
                <w:sz w:val="24"/>
                <w:szCs w:val="24"/>
              </w:rPr>
              <w:t>Imobilaizers</w:t>
            </w:r>
            <w:proofErr w:type="spellEnd"/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Stūres pastiprinātājs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ABS, ASR un E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Vadītāja un pasažiera gaisa drošības spilveni,</w:t>
            </w:r>
          </w:p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blakussēdētājam deaktivizējams,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>drošības spilveni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 sēdekļa augstuma regulācija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Elektriski regulējami priekšējie sānu logi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Elektriski regulējami sānu, atpakaļskata spoguļi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Gumijots grīdas segums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Regulējams priekšējo lukturu augstums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 sēdekļa muguras atzveltnes regulācija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47E">
              <w:rPr>
                <w:rFonts w:ascii="Times New Roman" w:hAnsi="Times New Roman"/>
                <w:sz w:val="24"/>
                <w:szCs w:val="24"/>
              </w:rPr>
              <w:t>Audio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iekārta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 telefona brīvroku sistēmu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Automātiskās dienas gaitas gaismas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Augstā starpsiena bez loga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Sagatave jumta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šķērsstieņu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stiprināšanai ar maināmu pozīciju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Piekabes āķis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šķersstieņi</w:t>
            </w:r>
            <w:proofErr w:type="spellEnd"/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Signalizācija ar pults vadību un durvju aizvēršanu un </w:t>
            </w:r>
            <w:proofErr w:type="spellStart"/>
            <w:r w:rsidRPr="0087747E">
              <w:rPr>
                <w:rFonts w:ascii="Times New Roman" w:hAnsi="Times New Roman"/>
                <w:sz w:val="24"/>
                <w:szCs w:val="24"/>
              </w:rPr>
              <w:t>pretaizvilkšanas</w:t>
            </w:r>
            <w:proofErr w:type="spellEnd"/>
            <w:r w:rsidRPr="0087747E"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lastRenderedPageBreak/>
              <w:t>Ugunsdzēšamais aparāts, aptieciņa, avārijas trīsstūris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rPr>
          <w:trHeight w:val="347"/>
        </w:trPr>
        <w:tc>
          <w:tcPr>
            <w:tcW w:w="3946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Gumijas paklāju komplekts priekšā </w:t>
            </w:r>
          </w:p>
        </w:tc>
        <w:tc>
          <w:tcPr>
            <w:tcW w:w="205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rPr>
          <w:trHeight w:val="962"/>
        </w:trPr>
        <w:tc>
          <w:tcPr>
            <w:tcW w:w="6005" w:type="dxa"/>
            <w:gridSpan w:val="3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Garantija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Ne mazāk kā 4 gadi vai 120 000 km</w:t>
            </w:r>
          </w:p>
        </w:tc>
      </w:tr>
      <w:tr w:rsidR="002A1D2F" w:rsidRPr="0087747E" w:rsidTr="002A1D2F">
        <w:trPr>
          <w:trHeight w:val="313"/>
        </w:trPr>
        <w:tc>
          <w:tcPr>
            <w:tcW w:w="9214" w:type="dxa"/>
            <w:gridSpan w:val="5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Nodokļi un nodevas kas saistīti ar reģistrāciju CSDD, numurzīmes, ceļa nodoklis, tehniskās apskates uzlīme (neietver OCTA un KASKO)</w:t>
            </w:r>
          </w:p>
        </w:tc>
      </w:tr>
      <w:tr w:rsidR="002A1D2F" w:rsidRPr="0087747E" w:rsidTr="00EA3630">
        <w:trPr>
          <w:trHeight w:val="500"/>
        </w:trPr>
        <w:tc>
          <w:tcPr>
            <w:tcW w:w="3991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rPr>
          <w:trHeight w:val="526"/>
        </w:trPr>
        <w:tc>
          <w:tcPr>
            <w:tcW w:w="3991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color w:val="000000"/>
              </w:rPr>
              <w:t>Oglekļa dioksīda (CO2</w:t>
            </w:r>
            <w:proofErr w:type="gramStart"/>
            <w:r w:rsidRPr="0087747E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87747E">
              <w:rPr>
                <w:rFonts w:ascii="Times New Roman" w:hAnsi="Times New Roman"/>
                <w:color w:val="000000"/>
              </w:rPr>
              <w:t xml:space="preserve"> emisiju apjoms</w:t>
            </w:r>
          </w:p>
        </w:tc>
        <w:tc>
          <w:tcPr>
            <w:tcW w:w="2014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</w:rPr>
              <w:t>Ne vairāk par 1</w:t>
            </w:r>
            <w:r>
              <w:rPr>
                <w:rFonts w:ascii="Times New Roman" w:hAnsi="Times New Roman"/>
              </w:rPr>
              <w:t>55</w:t>
            </w:r>
            <w:r w:rsidRPr="0087747E">
              <w:rPr>
                <w:rFonts w:ascii="Times New Roman" w:hAnsi="Times New Roman"/>
              </w:rPr>
              <w:t xml:space="preserve"> g/km</w:t>
            </w:r>
          </w:p>
        </w:tc>
        <w:tc>
          <w:tcPr>
            <w:tcW w:w="3209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2F" w:rsidRPr="0087747E" w:rsidTr="00EA3630">
        <w:trPr>
          <w:trHeight w:val="526"/>
        </w:trPr>
        <w:tc>
          <w:tcPr>
            <w:tcW w:w="3991" w:type="dxa"/>
            <w:gridSpan w:val="2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</w:rPr>
            </w:pPr>
            <w:r w:rsidRPr="0087747E">
              <w:rPr>
                <w:rFonts w:ascii="Times New Roman" w:hAnsi="Times New Roman"/>
              </w:rPr>
              <w:t xml:space="preserve">Piesārņotāju </w:t>
            </w:r>
            <w:proofErr w:type="gramStart"/>
            <w:r w:rsidRPr="0087747E">
              <w:rPr>
                <w:rFonts w:ascii="Times New Roman" w:hAnsi="Times New Roman"/>
              </w:rPr>
              <w:t>(</w:t>
            </w:r>
            <w:proofErr w:type="gramEnd"/>
            <w:r w:rsidRPr="0087747E">
              <w:rPr>
                <w:rFonts w:ascii="Times New Roman" w:hAnsi="Times New Roman"/>
              </w:rPr>
              <w:t>slāpekļa oksīda (</w:t>
            </w:r>
            <w:proofErr w:type="spellStart"/>
            <w:r w:rsidRPr="0087747E">
              <w:rPr>
                <w:rFonts w:ascii="Times New Roman" w:hAnsi="Times New Roman"/>
              </w:rPr>
              <w:t>NOx</w:t>
            </w:r>
            <w:proofErr w:type="spellEnd"/>
            <w:r w:rsidRPr="0087747E">
              <w:rPr>
                <w:rFonts w:ascii="Times New Roman" w:hAnsi="Times New Roman"/>
              </w:rPr>
              <w:t>), metānu nesaturošo ogļūdeņražu (NMHC) un cieto daļiņu (PM) emisiju apjoms</w:t>
            </w:r>
          </w:p>
        </w:tc>
        <w:tc>
          <w:tcPr>
            <w:tcW w:w="2014" w:type="dxa"/>
          </w:tcPr>
          <w:p w:rsidR="002A1D2F" w:rsidRPr="0087747E" w:rsidRDefault="002A1D2F" w:rsidP="0068088B">
            <w:pPr>
              <w:ind w:hanging="101"/>
              <w:rPr>
                <w:rFonts w:ascii="Times New Roman" w:hAnsi="Times New Roman"/>
              </w:rPr>
            </w:pPr>
            <w:r w:rsidRPr="0087747E">
              <w:rPr>
                <w:rFonts w:ascii="Times New Roman" w:hAnsi="Times New Roman"/>
              </w:rPr>
              <w:t>Ne mazāks par EURO 6</w:t>
            </w:r>
          </w:p>
        </w:tc>
        <w:tc>
          <w:tcPr>
            <w:tcW w:w="3209" w:type="dxa"/>
            <w:gridSpan w:val="2"/>
          </w:tcPr>
          <w:p w:rsidR="002A1D2F" w:rsidRDefault="002A1D2F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</w:tbl>
    <w:p w:rsidR="008F397C" w:rsidRDefault="008F397C" w:rsidP="008F397C">
      <w:pPr>
        <w:pStyle w:val="NoSpacing"/>
      </w:pPr>
    </w:p>
    <w:p w:rsidR="009C34DD" w:rsidRDefault="009C34DD" w:rsidP="00EB3970">
      <w:pPr>
        <w:ind w:firstLine="720"/>
      </w:pPr>
    </w:p>
    <w:p w:rsidR="00EB3970" w:rsidRPr="000C58D4" w:rsidRDefault="009C34DD" w:rsidP="00EB3970">
      <w:pPr>
        <w:ind w:firstLine="720"/>
        <w:rPr>
          <w:rFonts w:ascii="Times New Roman" w:eastAsia="Verdana,Bold" w:hAnsi="Times New Roman" w:cs="Times New Roman"/>
          <w:bCs/>
          <w:i/>
          <w:sz w:val="24"/>
          <w:szCs w:val="24"/>
        </w:rPr>
      </w:pPr>
      <w:r>
        <w:t xml:space="preserve">Cenu piedāvājumus iesūtīt elektroniski </w:t>
      </w:r>
      <w:hyperlink r:id="rId7" w:history="1">
        <w:r w:rsidRPr="00ED3B2B">
          <w:rPr>
            <w:rStyle w:val="Hyperlink"/>
            <w:b/>
          </w:rPr>
          <w:t>info@jurmalassiltums.lv</w:t>
        </w:r>
      </w:hyperlink>
    </w:p>
    <w:p w:rsidR="00FE3237" w:rsidRDefault="00FE3237" w:rsidP="00442C52">
      <w:pPr>
        <w:pStyle w:val="NormalWeb"/>
      </w:pPr>
    </w:p>
    <w:p w:rsidR="00442C52" w:rsidRDefault="00442C52"/>
    <w:sectPr w:rsidR="00442C52" w:rsidSect="002A1D2F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DB" w:rsidRDefault="007511DB" w:rsidP="002A1D2F">
      <w:pPr>
        <w:spacing w:after="0" w:line="240" w:lineRule="auto"/>
      </w:pPr>
      <w:r>
        <w:separator/>
      </w:r>
    </w:p>
  </w:endnote>
  <w:endnote w:type="continuationSeparator" w:id="0">
    <w:p w:rsidR="007511DB" w:rsidRDefault="007511DB" w:rsidP="002A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DB" w:rsidRDefault="007511DB" w:rsidP="002A1D2F">
      <w:pPr>
        <w:spacing w:after="0" w:line="240" w:lineRule="auto"/>
      </w:pPr>
      <w:r>
        <w:separator/>
      </w:r>
    </w:p>
  </w:footnote>
  <w:footnote w:type="continuationSeparator" w:id="0">
    <w:p w:rsidR="007511DB" w:rsidRDefault="007511DB" w:rsidP="002A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D2F" w:rsidRDefault="002A1D2F" w:rsidP="002A1D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D2F" w:rsidRDefault="002A1D2F" w:rsidP="002A1D2F">
    <w:pPr>
      <w:pStyle w:val="Header"/>
      <w:jc w:val="center"/>
    </w:pPr>
    <w:r>
      <w:rPr>
        <w:noProof/>
      </w:rPr>
      <w:drawing>
        <wp:inline distT="0" distB="0" distL="0" distR="0">
          <wp:extent cx="1813560" cy="151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rmalas siltu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21" cy="1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52"/>
    <w:rsid w:val="000026FC"/>
    <w:rsid w:val="00180A80"/>
    <w:rsid w:val="001A235C"/>
    <w:rsid w:val="0024258A"/>
    <w:rsid w:val="002461AA"/>
    <w:rsid w:val="002913F3"/>
    <w:rsid w:val="002940E8"/>
    <w:rsid w:val="002A1D2F"/>
    <w:rsid w:val="00317C5F"/>
    <w:rsid w:val="003D5ECB"/>
    <w:rsid w:val="00442C52"/>
    <w:rsid w:val="007511DB"/>
    <w:rsid w:val="008F397C"/>
    <w:rsid w:val="009B34B7"/>
    <w:rsid w:val="009C34DD"/>
    <w:rsid w:val="00B22CC4"/>
    <w:rsid w:val="00B80D81"/>
    <w:rsid w:val="00D864A6"/>
    <w:rsid w:val="00E937E3"/>
    <w:rsid w:val="00EA3630"/>
    <w:rsid w:val="00EB3970"/>
    <w:rsid w:val="00F761F6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4AEBF"/>
  <w15:docId w15:val="{A0414A5F-8DD7-4273-BB98-C2DFDB0E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42C52"/>
    <w:rPr>
      <w:color w:val="0000FF"/>
      <w:u w:val="single"/>
    </w:rPr>
  </w:style>
  <w:style w:type="table" w:styleId="TableGrid">
    <w:name w:val="Table Grid"/>
    <w:basedOn w:val="TableNormal"/>
    <w:uiPriority w:val="39"/>
    <w:rsid w:val="00EB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3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1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2F"/>
  </w:style>
  <w:style w:type="paragraph" w:styleId="Footer">
    <w:name w:val="footer"/>
    <w:basedOn w:val="Normal"/>
    <w:link w:val="FooterChar"/>
    <w:uiPriority w:val="99"/>
    <w:unhideWhenUsed/>
    <w:rsid w:val="002A1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2F"/>
  </w:style>
  <w:style w:type="paragraph" w:styleId="BalloonText">
    <w:name w:val="Balloon Text"/>
    <w:basedOn w:val="Normal"/>
    <w:link w:val="BalloonTextChar"/>
    <w:uiPriority w:val="99"/>
    <w:semiHidden/>
    <w:unhideWhenUsed/>
    <w:rsid w:val="00EA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urmalassiltum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3496-3A72-4D49-92D0-08C8FDEC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iveta.civcisa</dc:creator>
  <cp:lastModifiedBy>raimondsb</cp:lastModifiedBy>
  <cp:revision>2</cp:revision>
  <cp:lastPrinted>2018-03-26T06:38:00Z</cp:lastPrinted>
  <dcterms:created xsi:type="dcterms:W3CDTF">2018-03-26T06:41:00Z</dcterms:created>
  <dcterms:modified xsi:type="dcterms:W3CDTF">2018-03-26T06:41:00Z</dcterms:modified>
</cp:coreProperties>
</file>