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6620" w14:textId="77777777" w:rsidR="00FE1D78" w:rsidRDefault="006916C0" w:rsidP="00433511">
      <w:pPr>
        <w:jc w:val="center"/>
      </w:pPr>
      <w:r>
        <w:rPr>
          <w:noProof/>
          <w:lang w:eastAsia="lv-LV"/>
        </w:rPr>
        <w:drawing>
          <wp:inline distT="0" distB="0" distL="0" distR="0" wp14:anchorId="211FB8C9" wp14:editId="5900BEA6">
            <wp:extent cx="3581400" cy="83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0DDB" w14:textId="77777777" w:rsidR="00433511" w:rsidRDefault="00433511" w:rsidP="00CD38D1">
      <w:pPr>
        <w:ind w:left="4962"/>
        <w:rPr>
          <w:b/>
        </w:rPr>
      </w:pPr>
      <w:bookmarkStart w:id="0" w:name="_Hlk531694635"/>
      <w:bookmarkStart w:id="1" w:name="_Hlk531694077"/>
    </w:p>
    <w:p w14:paraId="786A529F" w14:textId="77777777" w:rsidR="00433511" w:rsidRDefault="00433511" w:rsidP="00CD38D1">
      <w:pPr>
        <w:ind w:left="4962"/>
        <w:rPr>
          <w:b/>
        </w:rPr>
      </w:pPr>
    </w:p>
    <w:p w14:paraId="26D1DF84" w14:textId="77777777" w:rsidR="00433511" w:rsidRDefault="00433511" w:rsidP="00CD38D1">
      <w:pPr>
        <w:ind w:left="4962"/>
        <w:rPr>
          <w:b/>
        </w:rPr>
      </w:pPr>
    </w:p>
    <w:bookmarkEnd w:id="0"/>
    <w:bookmarkEnd w:id="1"/>
    <w:p w14:paraId="7BAF9C6B" w14:textId="77777777" w:rsidR="00B837FF" w:rsidRDefault="00B837FF" w:rsidP="00210FE2"/>
    <w:p w14:paraId="235859DB" w14:textId="1E16245D" w:rsidR="006F27A2" w:rsidRPr="00486341" w:rsidRDefault="002F0DA9" w:rsidP="00C51D1F">
      <w:pPr>
        <w:spacing w:line="240" w:lineRule="auto"/>
        <w:rPr>
          <w:b/>
        </w:rPr>
      </w:pPr>
      <w:r w:rsidRPr="00486341">
        <w:rPr>
          <w:b/>
        </w:rPr>
        <w:t xml:space="preserve">Paziņojums par </w:t>
      </w:r>
      <w:r w:rsidR="006F27A2" w:rsidRPr="00486341">
        <w:rPr>
          <w:b/>
        </w:rPr>
        <w:t xml:space="preserve">iepirkuma procedūrā </w:t>
      </w:r>
      <w:r w:rsidR="00E85D19" w:rsidRPr="00486341">
        <w:rPr>
          <w:b/>
        </w:rPr>
        <w:t xml:space="preserve">ar ID </w:t>
      </w:r>
      <w:r w:rsidR="00C51D1F">
        <w:rPr>
          <w:b/>
        </w:rPr>
        <w:t xml:space="preserve">Nr. - </w:t>
      </w:r>
      <w:r w:rsidR="00C51D1F" w:rsidRPr="00C51D1F">
        <w:rPr>
          <w:b/>
        </w:rPr>
        <w:t>JS2021/KF/2BKMBU</w:t>
      </w:r>
    </w:p>
    <w:p w14:paraId="25E3DCD4" w14:textId="3F2C8F0B" w:rsidR="00FE1D78" w:rsidRPr="00486341" w:rsidRDefault="00C51D1F" w:rsidP="00C51D1F">
      <w:pPr>
        <w:spacing w:line="240" w:lineRule="auto"/>
        <w:rPr>
          <w:b/>
        </w:rPr>
      </w:pPr>
      <w:r w:rsidRPr="00C51D1F">
        <w:rPr>
          <w:b/>
        </w:rPr>
        <w:t xml:space="preserve">“Biomasas katlu mājas, </w:t>
      </w:r>
      <w:proofErr w:type="gramStart"/>
      <w:r w:rsidRPr="00C51D1F">
        <w:rPr>
          <w:b/>
        </w:rPr>
        <w:t>Jūrmalā,</w:t>
      </w:r>
      <w:proofErr w:type="gramEnd"/>
      <w:r w:rsidRPr="00C51D1F">
        <w:rPr>
          <w:b/>
        </w:rPr>
        <w:t xml:space="preserve"> Dubultos būvn</w:t>
      </w:r>
      <w:r>
        <w:rPr>
          <w:b/>
        </w:rPr>
        <w:t xml:space="preserve">iecības darbu būvuzraudzība “ </w:t>
      </w:r>
      <w:r w:rsidR="00057A4D" w:rsidRPr="00486341">
        <w:rPr>
          <w:b/>
        </w:rPr>
        <w:t>pieņemto lēmumu</w:t>
      </w:r>
    </w:p>
    <w:p w14:paraId="319B6697" w14:textId="77777777" w:rsidR="00FE1D78" w:rsidRDefault="00FE1D78" w:rsidP="00210FE2"/>
    <w:p w14:paraId="756D606D" w14:textId="15936375" w:rsidR="00057A4D" w:rsidRPr="00910176" w:rsidRDefault="00057A4D" w:rsidP="00486341">
      <w:pPr>
        <w:spacing w:line="240" w:lineRule="auto"/>
        <w:ind w:firstLine="567"/>
        <w:jc w:val="both"/>
        <w:outlineLvl w:val="0"/>
        <w:rPr>
          <w:rFonts w:eastAsia="Times New Roman"/>
          <w:b/>
          <w:bCs/>
          <w:color w:val="FF0000"/>
          <w:kern w:val="0"/>
          <w:lang w:eastAsia="lv-LV"/>
        </w:rPr>
      </w:pPr>
      <w:r w:rsidRPr="00910176">
        <w:t xml:space="preserve">SIA „Jūrmalas siltums”, reģistrācijas Nr. 42803008058, adrese: Slokas iela </w:t>
      </w:r>
      <w:r>
        <w:t>47</w:t>
      </w:r>
      <w:r w:rsidRPr="00910176">
        <w:t>A, Jūrmala, LV – 2015 izsludin</w:t>
      </w:r>
      <w:r>
        <w:t>āja</w:t>
      </w:r>
      <w:r w:rsidRPr="00910176">
        <w:t xml:space="preserve"> </w:t>
      </w:r>
      <w:r>
        <w:t>iepirkuma procedūru</w:t>
      </w:r>
      <w:r w:rsidRPr="00910176">
        <w:t xml:space="preserve"> </w:t>
      </w:r>
      <w:r>
        <w:t xml:space="preserve">ar identifikācijas </w:t>
      </w:r>
      <w:r w:rsidR="00C51D1F">
        <w:t>Nr. -</w:t>
      </w:r>
      <w:r w:rsidR="00C51D1F" w:rsidRPr="00C51D1F">
        <w:t xml:space="preserve">JS2021/KF/2BKMBU </w:t>
      </w:r>
      <w:r w:rsidRPr="00093B32">
        <w:rPr>
          <w:rFonts w:eastAsia="Times New Roman"/>
          <w:i/>
        </w:rPr>
        <w:t>“</w:t>
      </w:r>
      <w:r w:rsidR="00C51D1F" w:rsidRPr="00C51D1F">
        <w:rPr>
          <w:rFonts w:eastAsia="Times New Roman"/>
          <w:i/>
        </w:rPr>
        <w:t xml:space="preserve">Biomasas katlu mājas, </w:t>
      </w:r>
      <w:proofErr w:type="gramStart"/>
      <w:r w:rsidR="00C51D1F" w:rsidRPr="00C51D1F">
        <w:rPr>
          <w:rFonts w:eastAsia="Times New Roman"/>
          <w:i/>
        </w:rPr>
        <w:t>Jūrmalā,</w:t>
      </w:r>
      <w:proofErr w:type="gramEnd"/>
      <w:r w:rsidR="00C51D1F" w:rsidRPr="00C51D1F">
        <w:rPr>
          <w:rFonts w:eastAsia="Times New Roman"/>
          <w:i/>
        </w:rPr>
        <w:t xml:space="preserve"> Dubultos būvniecības darbu būvuzraudzība</w:t>
      </w:r>
      <w:r w:rsidRPr="00093B32">
        <w:rPr>
          <w:rFonts w:eastAsia="Times New Roman"/>
          <w:i/>
        </w:rPr>
        <w:t>”</w:t>
      </w:r>
      <w:r w:rsidRPr="00093B32">
        <w:rPr>
          <w:rFonts w:eastAsia="Times New Roman"/>
        </w:rPr>
        <w:t xml:space="preserve"> </w:t>
      </w:r>
      <w:r>
        <w:rPr>
          <w:rFonts w:eastAsia="Times New Roman"/>
          <w:bCs/>
          <w:kern w:val="0"/>
          <w:lang w:eastAsia="lv-LV"/>
        </w:rPr>
        <w:t>(turpmāk – iepirkum</w:t>
      </w:r>
      <w:r w:rsidR="00C51D1F">
        <w:rPr>
          <w:rFonts w:eastAsia="Times New Roman"/>
          <w:bCs/>
          <w:kern w:val="0"/>
          <w:lang w:eastAsia="lv-LV"/>
        </w:rPr>
        <w:t>a</w:t>
      </w:r>
      <w:r>
        <w:rPr>
          <w:rFonts w:eastAsia="Times New Roman"/>
          <w:bCs/>
          <w:kern w:val="0"/>
          <w:lang w:eastAsia="lv-LV"/>
        </w:rPr>
        <w:t xml:space="preserve"> procedūra).</w:t>
      </w:r>
      <w:r w:rsidRPr="00910176">
        <w:rPr>
          <w:rFonts w:eastAsia="Times New Roman"/>
          <w:bCs/>
          <w:color w:val="FF0000"/>
          <w:kern w:val="0"/>
          <w:lang w:eastAsia="lv-LV"/>
        </w:rPr>
        <w:t xml:space="preserve"> </w:t>
      </w:r>
    </w:p>
    <w:p w14:paraId="3D1FFEF7" w14:textId="77777777" w:rsidR="00C51D1F" w:rsidRDefault="00C51D1F" w:rsidP="00486341">
      <w:pPr>
        <w:spacing w:line="240" w:lineRule="auto"/>
        <w:ind w:firstLine="567"/>
        <w:jc w:val="both"/>
      </w:pPr>
      <w:r w:rsidRPr="00C51D1F">
        <w:t>Iepirkum</w:t>
      </w:r>
      <w:r>
        <w:t>a procedūra</w:t>
      </w:r>
      <w:r w:rsidRPr="00C51D1F">
        <w:t xml:space="preserve"> </w:t>
      </w:r>
      <w:proofErr w:type="gramStart"/>
      <w:r w:rsidRPr="00C51D1F">
        <w:t>tiek veikt</w:t>
      </w:r>
      <w:r>
        <w:t>a</w:t>
      </w:r>
      <w:r w:rsidRPr="00C51D1F">
        <w:t xml:space="preserve"> Eiropas Savienības Kohēzijas fonda darbības</w:t>
      </w:r>
      <w:proofErr w:type="gramEnd"/>
      <w:r w:rsidRPr="00C51D1F">
        <w:t xml:space="preserve"> programmas “Izaugsme un nodarbinātība” 4.3.1. specifiskā atbalsta mērķa “Veicināt energoefektivitāti un vietējo AER izmantošanu centralizētajā siltumapgādē” ietvaros.</w:t>
      </w:r>
    </w:p>
    <w:p w14:paraId="550732B9" w14:textId="5E8B2A99" w:rsidR="00057A4D" w:rsidRPr="00486341" w:rsidRDefault="00057A4D" w:rsidP="00486341">
      <w:pPr>
        <w:spacing w:line="240" w:lineRule="auto"/>
        <w:ind w:firstLine="567"/>
        <w:jc w:val="both"/>
        <w:rPr>
          <w:rFonts w:eastAsia="Calibri"/>
          <w:kern w:val="0"/>
          <w:szCs w:val="22"/>
        </w:rPr>
      </w:pPr>
      <w:r w:rsidRPr="00486341">
        <w:rPr>
          <w:rFonts w:eastAsia="Calibri"/>
          <w:kern w:val="0"/>
          <w:szCs w:val="22"/>
        </w:rPr>
        <w:t xml:space="preserve">SIA “Jūrmalas siltums” iepirkumu komisija (turpmāk – </w:t>
      </w:r>
      <w:r w:rsidR="006F27A2" w:rsidRPr="00486341">
        <w:rPr>
          <w:rFonts w:eastAsia="Calibri"/>
          <w:kern w:val="0"/>
          <w:szCs w:val="22"/>
        </w:rPr>
        <w:t>i</w:t>
      </w:r>
      <w:r w:rsidRPr="00486341">
        <w:rPr>
          <w:rFonts w:eastAsia="Calibri"/>
          <w:kern w:val="0"/>
          <w:szCs w:val="22"/>
        </w:rPr>
        <w:t>epirkumu komisija)</w:t>
      </w:r>
      <w:r w:rsidR="00C67A49" w:rsidRPr="00486341">
        <w:rPr>
          <w:rFonts w:eastAsia="Calibri"/>
          <w:kern w:val="0"/>
          <w:szCs w:val="22"/>
        </w:rPr>
        <w:t xml:space="preserve"> ir izvērtējusi iepirkuma procedūrā iesniegtos</w:t>
      </w:r>
      <w:r w:rsidR="00734888">
        <w:rPr>
          <w:rFonts w:eastAsia="Calibri"/>
          <w:kern w:val="0"/>
          <w:szCs w:val="22"/>
        </w:rPr>
        <w:t xml:space="preserve"> pretendentu AS “</w:t>
      </w:r>
      <w:proofErr w:type="spellStart"/>
      <w:r w:rsidR="00734888">
        <w:rPr>
          <w:rFonts w:eastAsia="Calibri"/>
          <w:kern w:val="0"/>
          <w:szCs w:val="22"/>
        </w:rPr>
        <w:t>Inspecta</w:t>
      </w:r>
      <w:proofErr w:type="spellEnd"/>
      <w:r w:rsidR="00734888">
        <w:rPr>
          <w:rFonts w:eastAsia="Calibri"/>
          <w:kern w:val="0"/>
          <w:szCs w:val="22"/>
        </w:rPr>
        <w:t xml:space="preserve"> </w:t>
      </w:r>
      <w:proofErr w:type="spellStart"/>
      <w:r w:rsidR="00734888">
        <w:rPr>
          <w:rFonts w:eastAsia="Calibri"/>
          <w:kern w:val="0"/>
          <w:szCs w:val="22"/>
        </w:rPr>
        <w:t>Latvia</w:t>
      </w:r>
      <w:proofErr w:type="spellEnd"/>
      <w:r w:rsidR="00734888">
        <w:rPr>
          <w:rFonts w:eastAsia="Calibri"/>
          <w:kern w:val="0"/>
          <w:szCs w:val="22"/>
        </w:rPr>
        <w:t>”, SIA “</w:t>
      </w:r>
      <w:proofErr w:type="spellStart"/>
      <w:r w:rsidR="00734888">
        <w:rPr>
          <w:rFonts w:eastAsia="Calibri"/>
          <w:kern w:val="0"/>
          <w:szCs w:val="22"/>
        </w:rPr>
        <w:t>Geo</w:t>
      </w:r>
      <w:proofErr w:type="spellEnd"/>
      <w:r w:rsidR="00734888">
        <w:rPr>
          <w:rFonts w:eastAsia="Calibri"/>
          <w:kern w:val="0"/>
          <w:szCs w:val="22"/>
        </w:rPr>
        <w:t xml:space="preserve"> </w:t>
      </w:r>
      <w:proofErr w:type="spellStart"/>
      <w:r w:rsidR="00734888">
        <w:rPr>
          <w:rFonts w:eastAsia="Calibri"/>
          <w:kern w:val="0"/>
          <w:szCs w:val="22"/>
        </w:rPr>
        <w:t>Consultants</w:t>
      </w:r>
      <w:proofErr w:type="spellEnd"/>
      <w:r w:rsidR="00734888">
        <w:rPr>
          <w:rFonts w:eastAsia="Calibri"/>
          <w:kern w:val="0"/>
          <w:szCs w:val="22"/>
        </w:rPr>
        <w:t>” un SIA “Firma L4”</w:t>
      </w:r>
      <w:r w:rsidR="00C67A49" w:rsidRPr="00486341">
        <w:rPr>
          <w:rFonts w:eastAsia="Calibri"/>
          <w:kern w:val="0"/>
          <w:szCs w:val="22"/>
        </w:rPr>
        <w:t xml:space="preserve"> piedāvājumus un </w:t>
      </w:r>
      <w:proofErr w:type="gramStart"/>
      <w:r w:rsidR="00C51D1F">
        <w:rPr>
          <w:rFonts w:eastAsia="Calibri"/>
          <w:kern w:val="0"/>
          <w:szCs w:val="22"/>
        </w:rPr>
        <w:t>2021</w:t>
      </w:r>
      <w:r w:rsidRPr="00486341">
        <w:rPr>
          <w:rFonts w:eastAsia="Calibri"/>
          <w:kern w:val="0"/>
          <w:szCs w:val="22"/>
        </w:rPr>
        <w:t>.gada</w:t>
      </w:r>
      <w:proofErr w:type="gramEnd"/>
      <w:r w:rsidRPr="00486341">
        <w:rPr>
          <w:rFonts w:eastAsia="Calibri"/>
          <w:kern w:val="0"/>
          <w:szCs w:val="22"/>
        </w:rPr>
        <w:t xml:space="preserve"> </w:t>
      </w:r>
      <w:r w:rsidR="00C51D1F">
        <w:rPr>
          <w:rFonts w:eastAsia="Calibri"/>
          <w:kern w:val="0"/>
          <w:szCs w:val="22"/>
        </w:rPr>
        <w:t>30</w:t>
      </w:r>
      <w:r w:rsidRPr="00486341">
        <w:rPr>
          <w:rFonts w:eastAsia="Calibri"/>
          <w:kern w:val="0"/>
          <w:szCs w:val="22"/>
        </w:rPr>
        <w:t xml:space="preserve">.decembrī </w:t>
      </w:r>
      <w:r w:rsidR="00710974" w:rsidRPr="00486341">
        <w:rPr>
          <w:rFonts w:eastAsia="Calibri"/>
          <w:kern w:val="0"/>
          <w:szCs w:val="22"/>
        </w:rPr>
        <w:t>nolēmusi</w:t>
      </w:r>
      <w:r w:rsidRPr="00486341">
        <w:rPr>
          <w:rFonts w:eastAsia="Calibri"/>
          <w:kern w:val="0"/>
          <w:szCs w:val="22"/>
        </w:rPr>
        <w:t xml:space="preserve"> līguma slēgšanas tiesības piešķirt </w:t>
      </w:r>
      <w:r w:rsidR="00710974" w:rsidRPr="00486341">
        <w:rPr>
          <w:rFonts w:eastAsia="Calibri"/>
          <w:kern w:val="0"/>
          <w:szCs w:val="22"/>
        </w:rPr>
        <w:t xml:space="preserve">pretendentam </w:t>
      </w:r>
      <w:r w:rsidRPr="00486341">
        <w:rPr>
          <w:rFonts w:eastAsia="Calibri"/>
          <w:kern w:val="0"/>
          <w:szCs w:val="22"/>
        </w:rPr>
        <w:t>SIA “</w:t>
      </w:r>
      <w:proofErr w:type="spellStart"/>
      <w:r w:rsidR="00C51D1F">
        <w:rPr>
          <w:rFonts w:eastAsia="Calibri"/>
          <w:kern w:val="0"/>
          <w:szCs w:val="22"/>
        </w:rPr>
        <w:t>Geo</w:t>
      </w:r>
      <w:proofErr w:type="spellEnd"/>
      <w:r w:rsidR="00C51D1F">
        <w:rPr>
          <w:rFonts w:eastAsia="Calibri"/>
          <w:kern w:val="0"/>
          <w:szCs w:val="22"/>
        </w:rPr>
        <w:t xml:space="preserve"> </w:t>
      </w:r>
      <w:proofErr w:type="spellStart"/>
      <w:r w:rsidR="00C51D1F">
        <w:rPr>
          <w:rFonts w:eastAsia="Calibri"/>
          <w:kern w:val="0"/>
          <w:szCs w:val="22"/>
        </w:rPr>
        <w:t>Consultants</w:t>
      </w:r>
      <w:proofErr w:type="spellEnd"/>
      <w:r w:rsidRPr="00486341">
        <w:rPr>
          <w:rFonts w:eastAsia="Calibri"/>
          <w:kern w:val="0"/>
          <w:szCs w:val="22"/>
        </w:rPr>
        <w:t>”</w:t>
      </w:r>
      <w:r w:rsidR="00C67A49" w:rsidRPr="00486341">
        <w:rPr>
          <w:rFonts w:eastAsia="Calibri"/>
          <w:kern w:val="0"/>
          <w:szCs w:val="22"/>
        </w:rPr>
        <w:t xml:space="preserve"> par tā piedāvāto līgumcenu </w:t>
      </w:r>
      <w:r w:rsidR="00545615">
        <w:rPr>
          <w:rFonts w:eastAsia="Calibri"/>
          <w:kern w:val="0"/>
          <w:szCs w:val="22"/>
        </w:rPr>
        <w:t>37 000 </w:t>
      </w:r>
      <w:r w:rsidR="00545615">
        <w:rPr>
          <w:rFonts w:eastAsia="Calibri"/>
          <w:i/>
          <w:kern w:val="0"/>
          <w:szCs w:val="22"/>
        </w:rPr>
        <w:t>euro</w:t>
      </w:r>
      <w:r w:rsidRPr="00486341">
        <w:rPr>
          <w:rFonts w:eastAsia="Calibri"/>
          <w:kern w:val="0"/>
          <w:szCs w:val="22"/>
        </w:rPr>
        <w:t>,</w:t>
      </w:r>
      <w:r w:rsidR="00C67A49" w:rsidRPr="00486341">
        <w:rPr>
          <w:rFonts w:eastAsia="Calibri"/>
          <w:kern w:val="0"/>
          <w:szCs w:val="22"/>
        </w:rPr>
        <w:t xml:space="preserve"> neieskaitot PVN, </w:t>
      </w:r>
      <w:r w:rsidRPr="00486341">
        <w:rPr>
          <w:rFonts w:eastAsia="Calibri"/>
          <w:kern w:val="0"/>
          <w:szCs w:val="22"/>
        </w:rPr>
        <w:t xml:space="preserve">jo pretendenta piedāvājums atbilst visām </w:t>
      </w:r>
      <w:r w:rsidR="00C67A49" w:rsidRPr="00486341">
        <w:rPr>
          <w:rFonts w:eastAsia="Calibri"/>
          <w:kern w:val="0"/>
          <w:szCs w:val="22"/>
        </w:rPr>
        <w:t>iepirkuma procedūras</w:t>
      </w:r>
      <w:r w:rsidRPr="00486341">
        <w:rPr>
          <w:rFonts w:eastAsia="Calibri"/>
          <w:kern w:val="0"/>
          <w:szCs w:val="22"/>
        </w:rPr>
        <w:t xml:space="preserve"> nolikumā noteiktajām prasībām un saskaņā ar piedāvājuma izvēles kritēriju tā piedāvājums ir ar zemāko piedāvāto līgumcenu. </w:t>
      </w:r>
    </w:p>
    <w:p w14:paraId="5EC2D64D" w14:textId="71E9BEF6" w:rsidR="006C5483" w:rsidRPr="006C5483" w:rsidRDefault="006C5483" w:rsidP="00486341">
      <w:pPr>
        <w:ind w:firstLine="567"/>
        <w:jc w:val="both"/>
        <w:rPr>
          <w:rFonts w:eastAsia="Times New Roman"/>
          <w:kern w:val="0"/>
          <w:sz w:val="22"/>
          <w:szCs w:val="22"/>
          <w:lang w:eastAsia="lv-LV"/>
        </w:rPr>
      </w:pPr>
      <w:r w:rsidRPr="00486341">
        <w:rPr>
          <w:rFonts w:eastAsia="Times New Roman"/>
          <w:kern w:val="0"/>
          <w:szCs w:val="22"/>
          <w:lang w:eastAsia="lv-LV"/>
        </w:rPr>
        <w:t xml:space="preserve">Pretendentu piedāvātās līgumcenas: 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4819"/>
      </w:tblGrid>
      <w:tr w:rsidR="006C5483" w:rsidRPr="00486341" w14:paraId="61D6EABF" w14:textId="77777777" w:rsidTr="00081C46">
        <w:trPr>
          <w:trHeight w:val="5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5D1" w14:textId="77777777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</w:pPr>
            <w:proofErr w:type="spellStart"/>
            <w:r w:rsidRPr="00486341"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  <w:t>Nr.p</w:t>
            </w:r>
            <w:proofErr w:type="spellEnd"/>
            <w:r w:rsidRPr="00486341"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  <w:t>. k.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7B3" w14:textId="77777777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  <w:t>Iesniedzējs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1A12" w14:textId="77777777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bCs/>
                <w:i/>
                <w:kern w:val="0"/>
                <w:szCs w:val="20"/>
                <w:lang w:eastAsia="lv-LV"/>
              </w:rPr>
              <w:t>Līgumcena EUR, neiesk.PVN</w:t>
            </w:r>
          </w:p>
        </w:tc>
      </w:tr>
      <w:tr w:rsidR="006C5483" w:rsidRPr="00486341" w14:paraId="4D369836" w14:textId="77777777" w:rsidTr="00081C46">
        <w:trPr>
          <w:trHeight w:val="5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2CC" w14:textId="45B1F10A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kern w:val="0"/>
                <w:szCs w:val="20"/>
                <w:lang w:eastAsia="lv-LV"/>
              </w:rPr>
              <w:t>1</w:t>
            </w:r>
            <w:r>
              <w:rPr>
                <w:rFonts w:eastAsia="Times New Roman"/>
                <w:kern w:val="0"/>
                <w:szCs w:val="20"/>
                <w:lang w:eastAsia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84AE" w14:textId="570C6E48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kern w:val="0"/>
                <w:szCs w:val="20"/>
                <w:lang w:eastAsia="lv-LV"/>
              </w:rPr>
              <w:t>AS “Inspecta Latvia”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E660" w14:textId="16CFD18D" w:rsidR="006C5483" w:rsidRPr="00486341" w:rsidRDefault="000713A9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>
              <w:rPr>
                <w:rFonts w:eastAsia="Times New Roman"/>
                <w:kern w:val="0"/>
                <w:szCs w:val="20"/>
                <w:lang w:eastAsia="lv-LV"/>
              </w:rPr>
              <w:t>62 580.00</w:t>
            </w:r>
          </w:p>
        </w:tc>
      </w:tr>
      <w:tr w:rsidR="006C5483" w:rsidRPr="00486341" w14:paraId="1C886866" w14:textId="77777777" w:rsidTr="00081C46">
        <w:trPr>
          <w:trHeight w:val="5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3751" w14:textId="77777777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kern w:val="0"/>
                <w:szCs w:val="20"/>
                <w:lang w:eastAsia="lv-LV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0740" w14:textId="2B825295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kern w:val="0"/>
                <w:szCs w:val="20"/>
                <w:lang w:eastAsia="lv-LV"/>
              </w:rPr>
              <w:t>SIA “Geo Consultants”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0083" w14:textId="51A5D067" w:rsidR="006C5483" w:rsidRPr="00486341" w:rsidRDefault="000713A9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>
              <w:rPr>
                <w:rFonts w:eastAsia="Times New Roman"/>
                <w:kern w:val="0"/>
                <w:szCs w:val="20"/>
                <w:lang w:eastAsia="lv-LV"/>
              </w:rPr>
              <w:t>37 000.00</w:t>
            </w:r>
          </w:p>
        </w:tc>
      </w:tr>
      <w:tr w:rsidR="006C5483" w:rsidRPr="00486341" w14:paraId="3694A5C7" w14:textId="77777777" w:rsidTr="00081C46">
        <w:trPr>
          <w:trHeight w:val="55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DD7B" w14:textId="77777777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kern w:val="0"/>
                <w:szCs w:val="20"/>
                <w:lang w:eastAsia="lv-LV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C03" w14:textId="2B392B04" w:rsidR="006C5483" w:rsidRPr="00486341" w:rsidRDefault="006C5483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 w:rsidRPr="00486341">
              <w:rPr>
                <w:rFonts w:eastAsia="Times New Roman"/>
                <w:kern w:val="0"/>
                <w:szCs w:val="20"/>
                <w:lang w:eastAsia="lv-LV"/>
              </w:rPr>
              <w:t>SIA “Firma L4”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13F" w14:textId="418582BA" w:rsidR="006C5483" w:rsidRPr="00486341" w:rsidRDefault="000713A9" w:rsidP="006C5483">
            <w:pPr>
              <w:spacing w:line="240" w:lineRule="auto"/>
              <w:jc w:val="center"/>
              <w:rPr>
                <w:rFonts w:eastAsia="Times New Roman"/>
                <w:kern w:val="0"/>
                <w:szCs w:val="20"/>
                <w:lang w:eastAsia="lv-LV"/>
              </w:rPr>
            </w:pPr>
            <w:r>
              <w:rPr>
                <w:rFonts w:eastAsia="Times New Roman"/>
                <w:kern w:val="0"/>
                <w:szCs w:val="20"/>
                <w:lang w:eastAsia="lv-LV"/>
              </w:rPr>
              <w:t>49 000.00</w:t>
            </w:r>
          </w:p>
        </w:tc>
      </w:tr>
    </w:tbl>
    <w:p w14:paraId="0D161347" w14:textId="77777777" w:rsidR="006C5483" w:rsidRPr="00486341" w:rsidRDefault="006C5483" w:rsidP="00486341">
      <w:pPr>
        <w:spacing w:line="240" w:lineRule="auto"/>
        <w:jc w:val="both"/>
        <w:rPr>
          <w:rFonts w:eastAsia="Calibri"/>
          <w:kern w:val="0"/>
          <w:szCs w:val="22"/>
        </w:rPr>
      </w:pPr>
    </w:p>
    <w:p w14:paraId="1946C64F" w14:textId="6FEE0BD9" w:rsidR="005F40D0" w:rsidRDefault="00116E31" w:rsidP="00486341">
      <w:pPr>
        <w:spacing w:line="240" w:lineRule="auto"/>
        <w:ind w:firstLine="567"/>
        <w:jc w:val="both"/>
        <w:outlineLvl w:val="0"/>
        <w:rPr>
          <w:rFonts w:eastAsia="Calibri"/>
          <w:kern w:val="0"/>
          <w:szCs w:val="22"/>
        </w:rPr>
      </w:pPr>
      <w:r w:rsidRPr="00116E31">
        <w:rPr>
          <w:rFonts w:eastAsia="Times New Roman"/>
          <w:kern w:val="0"/>
          <w:lang w:eastAsia="lv-LV"/>
        </w:rPr>
        <w:t xml:space="preserve">Pretendentu </w:t>
      </w:r>
      <w:r>
        <w:rPr>
          <w:rFonts w:eastAsia="Calibri"/>
          <w:kern w:val="0"/>
          <w:szCs w:val="22"/>
        </w:rPr>
        <w:t>AS “</w:t>
      </w:r>
      <w:proofErr w:type="spellStart"/>
      <w:r>
        <w:rPr>
          <w:rFonts w:eastAsia="Calibri"/>
          <w:kern w:val="0"/>
          <w:szCs w:val="22"/>
        </w:rPr>
        <w:t>Inspecta</w:t>
      </w:r>
      <w:proofErr w:type="spellEnd"/>
      <w:r>
        <w:rPr>
          <w:rFonts w:eastAsia="Calibri"/>
          <w:kern w:val="0"/>
          <w:szCs w:val="22"/>
        </w:rPr>
        <w:t xml:space="preserve"> </w:t>
      </w:r>
      <w:proofErr w:type="spellStart"/>
      <w:r>
        <w:rPr>
          <w:rFonts w:eastAsia="Calibri"/>
          <w:kern w:val="0"/>
          <w:szCs w:val="22"/>
        </w:rPr>
        <w:t>Latvia</w:t>
      </w:r>
      <w:proofErr w:type="spellEnd"/>
      <w:r>
        <w:rPr>
          <w:rFonts w:eastAsia="Calibri"/>
          <w:kern w:val="0"/>
          <w:szCs w:val="22"/>
        </w:rPr>
        <w:t xml:space="preserve">” un SIA “Firma L4” piedāvājumi ir atbilstoši </w:t>
      </w:r>
      <w:r w:rsidRPr="00486341">
        <w:rPr>
          <w:rFonts w:eastAsia="Calibri"/>
          <w:kern w:val="0"/>
          <w:szCs w:val="22"/>
        </w:rPr>
        <w:t>iepirkuma procedūras nolikumā noteiktajām prasībām</w:t>
      </w:r>
      <w:r>
        <w:rPr>
          <w:rFonts w:eastAsia="Calibri"/>
          <w:kern w:val="0"/>
          <w:szCs w:val="22"/>
        </w:rPr>
        <w:t>, bet nav ar zemāko cenu.</w:t>
      </w:r>
    </w:p>
    <w:p w14:paraId="528D1B1E" w14:textId="0A561D07" w:rsidR="00465F52" w:rsidRDefault="00465F52" w:rsidP="00486341">
      <w:pPr>
        <w:spacing w:line="240" w:lineRule="auto"/>
        <w:ind w:firstLine="567"/>
        <w:jc w:val="both"/>
        <w:outlineLvl w:val="0"/>
        <w:rPr>
          <w:rFonts w:eastAsia="Calibri"/>
          <w:kern w:val="0"/>
          <w:szCs w:val="22"/>
        </w:rPr>
      </w:pPr>
    </w:p>
    <w:p w14:paraId="24A441D4" w14:textId="4C7E22E7" w:rsidR="00465F52" w:rsidRDefault="00465F52" w:rsidP="00486341">
      <w:pPr>
        <w:spacing w:line="240" w:lineRule="auto"/>
        <w:ind w:firstLine="567"/>
        <w:jc w:val="both"/>
        <w:outlineLvl w:val="0"/>
        <w:rPr>
          <w:rFonts w:eastAsia="Calibri"/>
          <w:kern w:val="0"/>
          <w:szCs w:val="22"/>
        </w:rPr>
      </w:pPr>
    </w:p>
    <w:p w14:paraId="3E2A182B" w14:textId="77777777" w:rsidR="00116E31" w:rsidRPr="00465F52" w:rsidRDefault="00116E31" w:rsidP="00486341">
      <w:pPr>
        <w:spacing w:line="240" w:lineRule="auto"/>
        <w:ind w:firstLine="567"/>
        <w:jc w:val="both"/>
        <w:outlineLvl w:val="0"/>
        <w:rPr>
          <w:rFonts w:eastAsia="Times New Roman"/>
          <w:b/>
          <w:color w:val="FF0000"/>
          <w:kern w:val="0"/>
          <w:lang w:eastAsia="lv-LV"/>
        </w:rPr>
      </w:pPr>
    </w:p>
    <w:p w14:paraId="1573EC7D" w14:textId="77777777" w:rsidR="00AA4EE6" w:rsidRDefault="00AA4EE6" w:rsidP="00FE1D78"/>
    <w:p w14:paraId="1B442A84" w14:textId="1BEE0A2C" w:rsidR="00FE1D78" w:rsidRPr="00EA723D" w:rsidRDefault="00FE1D78" w:rsidP="00FE1D78">
      <w:pPr>
        <w:rPr>
          <w:b/>
        </w:rPr>
      </w:pPr>
    </w:p>
    <w:sectPr w:rsidR="00FE1D78" w:rsidRPr="00EA723D" w:rsidSect="00384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C9A6" w14:textId="77777777" w:rsidR="00B75869" w:rsidRDefault="00B75869" w:rsidP="007A39D9">
      <w:pPr>
        <w:spacing w:line="240" w:lineRule="auto"/>
      </w:pPr>
      <w:r>
        <w:separator/>
      </w:r>
    </w:p>
  </w:endnote>
  <w:endnote w:type="continuationSeparator" w:id="0">
    <w:p w14:paraId="2C032ABC" w14:textId="77777777" w:rsidR="00B75869" w:rsidRDefault="00B75869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E4A0" w14:textId="77777777"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A27D" w14:textId="77777777"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9BC1" w14:textId="77777777"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F069" w14:textId="77777777" w:rsidR="00B75869" w:rsidRDefault="00B75869" w:rsidP="007A39D9">
      <w:pPr>
        <w:spacing w:line="240" w:lineRule="auto"/>
      </w:pPr>
      <w:r>
        <w:separator/>
      </w:r>
    </w:p>
  </w:footnote>
  <w:footnote w:type="continuationSeparator" w:id="0">
    <w:p w14:paraId="3A8810AE" w14:textId="77777777" w:rsidR="00B75869" w:rsidRDefault="00B75869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92AB" w14:textId="77777777"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C153" w14:textId="77777777"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43AE" w14:textId="77777777" w:rsidR="007A39D9" w:rsidRDefault="007A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E2"/>
    <w:rsid w:val="00057A4D"/>
    <w:rsid w:val="000713A9"/>
    <w:rsid w:val="00081C46"/>
    <w:rsid w:val="000841A5"/>
    <w:rsid w:val="000A1D95"/>
    <w:rsid w:val="000A377F"/>
    <w:rsid w:val="000B5644"/>
    <w:rsid w:val="00116E31"/>
    <w:rsid w:val="00133961"/>
    <w:rsid w:val="00137E80"/>
    <w:rsid w:val="00147610"/>
    <w:rsid w:val="00151AD7"/>
    <w:rsid w:val="001A7781"/>
    <w:rsid w:val="00210FE2"/>
    <w:rsid w:val="002120C0"/>
    <w:rsid w:val="00244F64"/>
    <w:rsid w:val="002505A0"/>
    <w:rsid w:val="00262B31"/>
    <w:rsid w:val="002E793B"/>
    <w:rsid w:val="002F0DA9"/>
    <w:rsid w:val="00300999"/>
    <w:rsid w:val="00334CF1"/>
    <w:rsid w:val="00384AE3"/>
    <w:rsid w:val="003B01FC"/>
    <w:rsid w:val="003D6F30"/>
    <w:rsid w:val="003E76B4"/>
    <w:rsid w:val="00432652"/>
    <w:rsid w:val="00433511"/>
    <w:rsid w:val="00452693"/>
    <w:rsid w:val="00465F52"/>
    <w:rsid w:val="00486341"/>
    <w:rsid w:val="00486CB0"/>
    <w:rsid w:val="004D57B8"/>
    <w:rsid w:val="004E2CA1"/>
    <w:rsid w:val="00505CB0"/>
    <w:rsid w:val="005218DF"/>
    <w:rsid w:val="00531511"/>
    <w:rsid w:val="00545615"/>
    <w:rsid w:val="0055204B"/>
    <w:rsid w:val="00556013"/>
    <w:rsid w:val="00596E0C"/>
    <w:rsid w:val="005B61F6"/>
    <w:rsid w:val="005F1E65"/>
    <w:rsid w:val="005F40D0"/>
    <w:rsid w:val="00616BBF"/>
    <w:rsid w:val="006916C0"/>
    <w:rsid w:val="006C5483"/>
    <w:rsid w:val="006E662A"/>
    <w:rsid w:val="006F27A2"/>
    <w:rsid w:val="00710974"/>
    <w:rsid w:val="00734888"/>
    <w:rsid w:val="007A39D9"/>
    <w:rsid w:val="007F3246"/>
    <w:rsid w:val="00805C32"/>
    <w:rsid w:val="008D2836"/>
    <w:rsid w:val="008E2C93"/>
    <w:rsid w:val="009400F8"/>
    <w:rsid w:val="00990432"/>
    <w:rsid w:val="009B49AF"/>
    <w:rsid w:val="00A36417"/>
    <w:rsid w:val="00A50A1D"/>
    <w:rsid w:val="00A617E6"/>
    <w:rsid w:val="00A90F7C"/>
    <w:rsid w:val="00AA4EE6"/>
    <w:rsid w:val="00AF54C4"/>
    <w:rsid w:val="00B702C6"/>
    <w:rsid w:val="00B75869"/>
    <w:rsid w:val="00B837FF"/>
    <w:rsid w:val="00BB098D"/>
    <w:rsid w:val="00BB2C4E"/>
    <w:rsid w:val="00BC173C"/>
    <w:rsid w:val="00BD55BD"/>
    <w:rsid w:val="00C4238D"/>
    <w:rsid w:val="00C51D1F"/>
    <w:rsid w:val="00C67A49"/>
    <w:rsid w:val="00CA3D84"/>
    <w:rsid w:val="00CB5B8C"/>
    <w:rsid w:val="00CD38D1"/>
    <w:rsid w:val="00D102EA"/>
    <w:rsid w:val="00D231E5"/>
    <w:rsid w:val="00D27CE3"/>
    <w:rsid w:val="00D34EF4"/>
    <w:rsid w:val="00D60A8A"/>
    <w:rsid w:val="00D6634F"/>
    <w:rsid w:val="00D73D3F"/>
    <w:rsid w:val="00DA47A4"/>
    <w:rsid w:val="00DF31E2"/>
    <w:rsid w:val="00E21BA3"/>
    <w:rsid w:val="00E26F22"/>
    <w:rsid w:val="00E773FD"/>
    <w:rsid w:val="00E85D19"/>
    <w:rsid w:val="00E95EDA"/>
    <w:rsid w:val="00EA723D"/>
    <w:rsid w:val="00EC75EB"/>
    <w:rsid w:val="00ED37F1"/>
    <w:rsid w:val="00EF3B0D"/>
    <w:rsid w:val="00F46A09"/>
    <w:rsid w:val="00F71614"/>
    <w:rsid w:val="00FB4419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5E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2021-12-30T09:57:00Z</dcterms:created>
  <dcterms:modified xsi:type="dcterms:W3CDTF">2021-12-30T09:57:00Z</dcterms:modified>
</cp:coreProperties>
</file>