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2ED6" w14:textId="4986707E" w:rsidR="0035688E" w:rsidRDefault="0035688E" w:rsidP="0035688E">
      <w:pPr>
        <w:spacing w:after="120"/>
        <w:jc w:val="right"/>
        <w:rPr>
          <w:rFonts w:ascii="Times New Roman" w:hAnsi="Times New Roman"/>
          <w:szCs w:val="24"/>
          <w:lang w:val="lv-LV"/>
        </w:rPr>
      </w:pPr>
    </w:p>
    <w:p w14:paraId="45967D25" w14:textId="77777777" w:rsidR="007E70FA" w:rsidRPr="004A17B8" w:rsidRDefault="007E70FA" w:rsidP="0035688E">
      <w:pPr>
        <w:spacing w:after="120"/>
        <w:jc w:val="right"/>
        <w:rPr>
          <w:rFonts w:ascii="Times New Roman" w:hAnsi="Times New Roman"/>
          <w:szCs w:val="24"/>
          <w:lang w:val="lv-LV"/>
        </w:rPr>
      </w:pPr>
    </w:p>
    <w:p w14:paraId="3FB78FF9" w14:textId="77777777" w:rsidR="0035688E" w:rsidRPr="004A17B8" w:rsidRDefault="0035688E" w:rsidP="0035688E">
      <w:pPr>
        <w:pStyle w:val="Heading1"/>
        <w:jc w:val="center"/>
        <w:rPr>
          <w:rFonts w:ascii="Times New Roman" w:hAnsi="Times New Roman"/>
          <w:sz w:val="24"/>
          <w:szCs w:val="24"/>
          <w:lang w:val="lv-LV"/>
        </w:rPr>
      </w:pPr>
    </w:p>
    <w:p w14:paraId="001B2132" w14:textId="77777777" w:rsidR="0035688E" w:rsidRPr="004A17B8" w:rsidRDefault="0035688E" w:rsidP="0035688E">
      <w:pPr>
        <w:rPr>
          <w:lang w:val="lv-LV"/>
        </w:rPr>
      </w:pPr>
    </w:p>
    <w:p w14:paraId="2BD5378F" w14:textId="77777777" w:rsidR="0035688E" w:rsidRPr="004A17B8" w:rsidRDefault="0035688E" w:rsidP="0035688E">
      <w:pPr>
        <w:rPr>
          <w:lang w:val="lv-LV"/>
        </w:rPr>
      </w:pPr>
    </w:p>
    <w:p w14:paraId="2DC12BDD" w14:textId="77777777" w:rsidR="0035688E" w:rsidRPr="004A17B8" w:rsidRDefault="0035688E" w:rsidP="0035688E">
      <w:pPr>
        <w:rPr>
          <w:lang w:val="lv-LV"/>
        </w:rPr>
      </w:pPr>
    </w:p>
    <w:p w14:paraId="66BC8703" w14:textId="1946ABD8" w:rsidR="0035688E" w:rsidRPr="004A17B8" w:rsidRDefault="00A807AA" w:rsidP="0035688E">
      <w:pPr>
        <w:pStyle w:val="Heading1"/>
        <w:jc w:val="center"/>
        <w:rPr>
          <w:rFonts w:ascii="Times New Roman" w:hAnsi="Times New Roman"/>
          <w:sz w:val="24"/>
          <w:szCs w:val="24"/>
          <w:lang w:val="lv-LV"/>
        </w:rPr>
      </w:pPr>
      <w:r>
        <w:rPr>
          <w:rFonts w:ascii="Times New Roman" w:hAnsi="Times New Roman"/>
          <w:sz w:val="24"/>
          <w:szCs w:val="24"/>
          <w:lang w:val="lv-LV"/>
        </w:rPr>
        <w:t>Sarunu procedūra</w:t>
      </w:r>
    </w:p>
    <w:p w14:paraId="6994741A" w14:textId="77777777" w:rsidR="0035688E" w:rsidRPr="004A17B8" w:rsidRDefault="0035688E" w:rsidP="0035688E">
      <w:pPr>
        <w:rPr>
          <w:rFonts w:ascii="Times New Roman" w:hAnsi="Times New Roman"/>
          <w:szCs w:val="24"/>
          <w:lang w:val="lv-LV"/>
        </w:rPr>
      </w:pPr>
    </w:p>
    <w:p w14:paraId="7835D3A1" w14:textId="02D25FB0" w:rsidR="0035688E" w:rsidRPr="004A17B8" w:rsidRDefault="00A807AA" w:rsidP="0035688E">
      <w:pPr>
        <w:jc w:val="center"/>
        <w:rPr>
          <w:rFonts w:ascii="Times New Roman" w:hAnsi="Times New Roman"/>
          <w:bCs/>
          <w:kern w:val="32"/>
          <w:szCs w:val="24"/>
          <w:lang w:val="lv-LV"/>
        </w:rPr>
      </w:pPr>
      <w:bookmarkStart w:id="0" w:name="_Hlk71640076"/>
      <w:r w:rsidRPr="004A17B8">
        <w:rPr>
          <w:rFonts w:ascii="Times New Roman" w:hAnsi="Times New Roman"/>
          <w:bCs/>
          <w:kern w:val="32"/>
          <w:szCs w:val="24"/>
          <w:lang w:val="lv-LV"/>
        </w:rPr>
        <w:t>„</w:t>
      </w:r>
      <w:r>
        <w:rPr>
          <w:rFonts w:ascii="Times New Roman" w:hAnsi="Times New Roman"/>
          <w:bCs/>
          <w:kern w:val="32"/>
          <w:szCs w:val="24"/>
          <w:lang w:val="lv-LV"/>
        </w:rPr>
        <w:t>Saules kolektoru piegāde un uzstādīšana karstā ūdens</w:t>
      </w:r>
      <w:proofErr w:type="gramStart"/>
      <w:r>
        <w:rPr>
          <w:rFonts w:ascii="Times New Roman" w:hAnsi="Times New Roman"/>
          <w:bCs/>
          <w:kern w:val="32"/>
          <w:szCs w:val="24"/>
          <w:lang w:val="lv-LV"/>
        </w:rPr>
        <w:t xml:space="preserve">  </w:t>
      </w:r>
      <w:proofErr w:type="gramEnd"/>
      <w:r>
        <w:rPr>
          <w:rFonts w:ascii="Times New Roman" w:hAnsi="Times New Roman"/>
          <w:bCs/>
          <w:kern w:val="32"/>
          <w:szCs w:val="24"/>
          <w:lang w:val="lv-LV"/>
        </w:rPr>
        <w:t>ražošanai Slokas ielā 47a, Jūrmalā</w:t>
      </w:r>
      <w:r w:rsidRPr="004A17B8">
        <w:rPr>
          <w:rFonts w:ascii="Times New Roman" w:hAnsi="Times New Roman"/>
          <w:bCs/>
          <w:kern w:val="32"/>
          <w:szCs w:val="24"/>
          <w:lang w:val="lv-LV"/>
        </w:rPr>
        <w:t>”.</w:t>
      </w:r>
    </w:p>
    <w:p w14:paraId="4404AF90" w14:textId="77777777" w:rsidR="0035688E" w:rsidRPr="004A17B8" w:rsidRDefault="0035688E" w:rsidP="0035688E">
      <w:pPr>
        <w:jc w:val="center"/>
        <w:rPr>
          <w:rFonts w:ascii="Times New Roman" w:hAnsi="Times New Roman"/>
          <w:bCs/>
          <w:kern w:val="32"/>
          <w:szCs w:val="24"/>
          <w:lang w:val="lv-LV"/>
        </w:rPr>
      </w:pPr>
    </w:p>
    <w:p w14:paraId="02D00CB2" w14:textId="77777777" w:rsidR="0035688E" w:rsidRPr="004A17B8" w:rsidRDefault="0035688E" w:rsidP="0035688E">
      <w:pPr>
        <w:rPr>
          <w:rFonts w:ascii="Times New Roman" w:hAnsi="Times New Roman"/>
          <w:szCs w:val="24"/>
          <w:lang w:val="lv-LV"/>
        </w:rPr>
      </w:pPr>
    </w:p>
    <w:p w14:paraId="444CA632" w14:textId="77777777" w:rsidR="00A807AA" w:rsidRDefault="0035688E" w:rsidP="00A807AA">
      <w:pPr>
        <w:jc w:val="center"/>
        <w:rPr>
          <w:rFonts w:ascii="Times New Roman" w:hAnsi="Times New Roman"/>
          <w:szCs w:val="24"/>
          <w:lang w:val="lv-LV"/>
        </w:rPr>
      </w:pPr>
      <w:r w:rsidRPr="004A17B8">
        <w:rPr>
          <w:rFonts w:ascii="Times New Roman" w:hAnsi="Times New Roman"/>
          <w:szCs w:val="24"/>
          <w:lang w:val="lv-LV"/>
        </w:rPr>
        <w:t xml:space="preserve">Iepirkuma identifikācijas Nr. </w:t>
      </w:r>
      <w:r w:rsidR="00A807AA">
        <w:rPr>
          <w:rFonts w:ascii="Times New Roman" w:hAnsi="Times New Roman"/>
          <w:szCs w:val="24"/>
          <w:lang w:val="lv-LV"/>
        </w:rPr>
        <w:t>JS/SK 2021</w:t>
      </w:r>
    </w:p>
    <w:bookmarkEnd w:id="0"/>
    <w:p w14:paraId="09904B45" w14:textId="77777777" w:rsidR="00A807AA" w:rsidRDefault="00A807AA" w:rsidP="00A807AA">
      <w:pPr>
        <w:jc w:val="center"/>
        <w:rPr>
          <w:rFonts w:ascii="Times New Roman" w:hAnsi="Times New Roman"/>
          <w:szCs w:val="24"/>
          <w:lang w:val="lv-LV"/>
        </w:rPr>
      </w:pPr>
    </w:p>
    <w:p w14:paraId="28310F97" w14:textId="4B90B583" w:rsidR="0035688E" w:rsidRPr="004A17B8" w:rsidRDefault="0035688E" w:rsidP="00A807AA">
      <w:pPr>
        <w:jc w:val="center"/>
        <w:rPr>
          <w:rFonts w:ascii="Times New Roman" w:hAnsi="Times New Roman"/>
          <w:szCs w:val="24"/>
          <w:lang w:val="lv-LV"/>
        </w:rPr>
      </w:pPr>
      <w:r w:rsidRPr="004A17B8">
        <w:rPr>
          <w:rFonts w:ascii="Times New Roman" w:hAnsi="Times New Roman"/>
          <w:szCs w:val="24"/>
          <w:lang w:val="lv-LV"/>
        </w:rPr>
        <w:t>NOLIKUMS</w:t>
      </w:r>
    </w:p>
    <w:p w14:paraId="7D2FC9AB" w14:textId="77777777" w:rsidR="0035688E" w:rsidRPr="004A17B8" w:rsidRDefault="0035688E" w:rsidP="0035688E">
      <w:pPr>
        <w:pStyle w:val="Heading1"/>
        <w:jc w:val="center"/>
        <w:rPr>
          <w:rFonts w:ascii="Times New Roman" w:hAnsi="Times New Roman"/>
          <w:sz w:val="24"/>
          <w:szCs w:val="24"/>
          <w:lang w:val="lv-LV"/>
        </w:rPr>
      </w:pPr>
    </w:p>
    <w:p w14:paraId="2D58AD7E" w14:textId="77777777" w:rsidR="0035688E" w:rsidRPr="004A17B8" w:rsidRDefault="0035688E" w:rsidP="0035688E">
      <w:pPr>
        <w:pStyle w:val="Heading1"/>
        <w:jc w:val="center"/>
        <w:rPr>
          <w:rFonts w:ascii="Times New Roman" w:hAnsi="Times New Roman"/>
          <w:sz w:val="24"/>
          <w:szCs w:val="24"/>
          <w:lang w:val="lv-LV"/>
        </w:rPr>
      </w:pPr>
    </w:p>
    <w:p w14:paraId="3E0484BA" w14:textId="77777777" w:rsidR="0035688E" w:rsidRPr="004A17B8" w:rsidRDefault="0035688E" w:rsidP="0035688E">
      <w:pPr>
        <w:rPr>
          <w:rFonts w:ascii="Times New Roman" w:hAnsi="Times New Roman"/>
          <w:szCs w:val="24"/>
          <w:lang w:val="lv-LV"/>
        </w:rPr>
      </w:pPr>
    </w:p>
    <w:p w14:paraId="4E64B820" w14:textId="77777777" w:rsidR="0035688E" w:rsidRPr="004A17B8" w:rsidRDefault="0035688E" w:rsidP="0035688E">
      <w:pPr>
        <w:rPr>
          <w:rFonts w:ascii="Times New Roman" w:hAnsi="Times New Roman"/>
          <w:szCs w:val="24"/>
          <w:lang w:val="lv-LV"/>
        </w:rPr>
      </w:pPr>
    </w:p>
    <w:p w14:paraId="08F87454" w14:textId="77777777" w:rsidR="0035688E" w:rsidRPr="004A17B8" w:rsidRDefault="0035688E" w:rsidP="0035688E">
      <w:pPr>
        <w:rPr>
          <w:rFonts w:ascii="Times New Roman" w:hAnsi="Times New Roman"/>
          <w:szCs w:val="24"/>
          <w:lang w:val="lv-LV"/>
        </w:rPr>
      </w:pPr>
    </w:p>
    <w:p w14:paraId="3E935FAE" w14:textId="77777777" w:rsidR="0035688E" w:rsidRPr="004A17B8" w:rsidRDefault="0035688E" w:rsidP="0035688E">
      <w:pPr>
        <w:pStyle w:val="Heading1"/>
        <w:jc w:val="center"/>
        <w:rPr>
          <w:rFonts w:ascii="Times New Roman" w:hAnsi="Times New Roman"/>
          <w:sz w:val="24"/>
          <w:szCs w:val="24"/>
          <w:lang w:val="lv-LV"/>
        </w:rPr>
      </w:pPr>
    </w:p>
    <w:p w14:paraId="36CA73A6" w14:textId="77777777" w:rsidR="0035688E" w:rsidRPr="004A17B8" w:rsidRDefault="0035688E" w:rsidP="0035688E">
      <w:pPr>
        <w:rPr>
          <w:rFonts w:ascii="Times New Roman" w:hAnsi="Times New Roman"/>
          <w:szCs w:val="24"/>
          <w:lang w:val="lv-LV"/>
        </w:rPr>
      </w:pPr>
    </w:p>
    <w:p w14:paraId="0FC36E31" w14:textId="77777777" w:rsidR="0035688E" w:rsidRPr="004A17B8" w:rsidRDefault="0035688E" w:rsidP="0035688E">
      <w:pPr>
        <w:rPr>
          <w:rFonts w:ascii="Times New Roman" w:hAnsi="Times New Roman"/>
          <w:szCs w:val="24"/>
          <w:lang w:val="lv-LV"/>
        </w:rPr>
      </w:pPr>
    </w:p>
    <w:p w14:paraId="5766FAD5" w14:textId="77777777" w:rsidR="0035688E" w:rsidRPr="004A17B8" w:rsidRDefault="0035688E" w:rsidP="0035688E">
      <w:pPr>
        <w:rPr>
          <w:rFonts w:ascii="Times New Roman" w:hAnsi="Times New Roman"/>
          <w:szCs w:val="24"/>
          <w:lang w:val="lv-LV"/>
        </w:rPr>
      </w:pPr>
    </w:p>
    <w:p w14:paraId="24B19D97" w14:textId="77777777" w:rsidR="0035688E" w:rsidRDefault="0035688E" w:rsidP="0035688E">
      <w:pPr>
        <w:rPr>
          <w:rFonts w:ascii="Times New Roman" w:hAnsi="Times New Roman"/>
          <w:szCs w:val="24"/>
          <w:lang w:val="lv-LV"/>
        </w:rPr>
      </w:pPr>
    </w:p>
    <w:p w14:paraId="4CF76606" w14:textId="77777777" w:rsidR="0035688E" w:rsidRPr="004A17B8" w:rsidRDefault="0035688E" w:rsidP="0035688E">
      <w:pPr>
        <w:rPr>
          <w:rFonts w:ascii="Times New Roman" w:hAnsi="Times New Roman"/>
          <w:szCs w:val="24"/>
          <w:lang w:val="lv-LV"/>
        </w:rPr>
      </w:pPr>
    </w:p>
    <w:p w14:paraId="4A11C88C" w14:textId="77777777" w:rsidR="0035688E" w:rsidRPr="004A17B8" w:rsidRDefault="0035688E" w:rsidP="0035688E">
      <w:pPr>
        <w:rPr>
          <w:rFonts w:ascii="Times New Roman" w:hAnsi="Times New Roman"/>
          <w:szCs w:val="24"/>
          <w:lang w:val="lv-LV"/>
        </w:rPr>
      </w:pPr>
    </w:p>
    <w:p w14:paraId="274790EE" w14:textId="77777777" w:rsidR="0035688E" w:rsidRPr="004A17B8" w:rsidRDefault="0035688E" w:rsidP="0035688E">
      <w:pPr>
        <w:rPr>
          <w:rFonts w:ascii="Times New Roman" w:hAnsi="Times New Roman"/>
          <w:szCs w:val="24"/>
          <w:lang w:val="lv-LV"/>
        </w:rPr>
      </w:pPr>
    </w:p>
    <w:p w14:paraId="7F8FCDC7" w14:textId="77777777" w:rsidR="0035688E" w:rsidRDefault="0035688E" w:rsidP="0035688E">
      <w:pPr>
        <w:pStyle w:val="Heading1"/>
        <w:jc w:val="center"/>
        <w:rPr>
          <w:rFonts w:ascii="Times New Roman" w:hAnsi="Times New Roman"/>
          <w:b w:val="0"/>
          <w:sz w:val="24"/>
          <w:szCs w:val="24"/>
          <w:lang w:val="lv-LV"/>
        </w:rPr>
      </w:pPr>
    </w:p>
    <w:p w14:paraId="4AD64AE5" w14:textId="77777777" w:rsidR="0035688E" w:rsidRDefault="0035688E" w:rsidP="0035688E">
      <w:pPr>
        <w:rPr>
          <w:lang w:val="lv-LV"/>
        </w:rPr>
      </w:pPr>
    </w:p>
    <w:p w14:paraId="1A0419EC" w14:textId="77777777" w:rsidR="0035688E" w:rsidRDefault="0035688E" w:rsidP="0035688E">
      <w:pPr>
        <w:rPr>
          <w:lang w:val="lv-LV"/>
        </w:rPr>
      </w:pPr>
    </w:p>
    <w:p w14:paraId="2A632756" w14:textId="77777777" w:rsidR="0035688E" w:rsidRPr="00A520D1" w:rsidRDefault="0035688E" w:rsidP="0035688E">
      <w:pPr>
        <w:rPr>
          <w:lang w:val="lv-LV"/>
        </w:rPr>
      </w:pPr>
    </w:p>
    <w:p w14:paraId="38E8D55A" w14:textId="77777777" w:rsidR="0035688E" w:rsidRDefault="0035688E" w:rsidP="0035688E">
      <w:pPr>
        <w:rPr>
          <w:lang w:val="lv-LV"/>
        </w:rPr>
      </w:pPr>
    </w:p>
    <w:p w14:paraId="574D9FA2" w14:textId="77777777" w:rsidR="0035688E" w:rsidRDefault="0035688E" w:rsidP="0035688E">
      <w:pPr>
        <w:rPr>
          <w:lang w:val="lv-LV"/>
        </w:rPr>
      </w:pPr>
    </w:p>
    <w:p w14:paraId="57F1DDB2" w14:textId="77777777" w:rsidR="0035688E" w:rsidRPr="004A17B8" w:rsidRDefault="0035688E" w:rsidP="0035688E">
      <w:pPr>
        <w:rPr>
          <w:lang w:val="lv-LV"/>
        </w:rPr>
      </w:pPr>
    </w:p>
    <w:p w14:paraId="74D2D951" w14:textId="77777777" w:rsidR="0035688E" w:rsidRPr="004A17B8" w:rsidRDefault="0035688E" w:rsidP="0035688E">
      <w:pPr>
        <w:rPr>
          <w:lang w:val="lv-LV"/>
        </w:rPr>
      </w:pPr>
    </w:p>
    <w:p w14:paraId="57E7E898" w14:textId="2C73AECF" w:rsidR="0035688E" w:rsidRDefault="00A807AA" w:rsidP="0035688E">
      <w:pPr>
        <w:pStyle w:val="Heading1"/>
        <w:jc w:val="center"/>
        <w:rPr>
          <w:rFonts w:ascii="Times New Roman" w:hAnsi="Times New Roman"/>
          <w:b w:val="0"/>
          <w:sz w:val="24"/>
          <w:szCs w:val="24"/>
          <w:lang w:val="lv-LV"/>
        </w:rPr>
      </w:pPr>
      <w:r>
        <w:rPr>
          <w:rFonts w:ascii="Times New Roman" w:hAnsi="Times New Roman"/>
          <w:b w:val="0"/>
          <w:sz w:val="24"/>
          <w:szCs w:val="24"/>
          <w:lang w:val="lv-LV"/>
        </w:rPr>
        <w:t>Jūrmalā</w:t>
      </w:r>
      <w:proofErr w:type="gramStart"/>
      <w:r>
        <w:rPr>
          <w:rFonts w:ascii="Times New Roman" w:hAnsi="Times New Roman"/>
          <w:b w:val="0"/>
          <w:sz w:val="24"/>
          <w:szCs w:val="24"/>
          <w:lang w:val="lv-LV"/>
        </w:rPr>
        <w:t xml:space="preserve"> , </w:t>
      </w:r>
      <w:proofErr w:type="gramEnd"/>
      <w:r>
        <w:rPr>
          <w:rFonts w:ascii="Times New Roman" w:hAnsi="Times New Roman"/>
          <w:b w:val="0"/>
          <w:sz w:val="24"/>
          <w:szCs w:val="24"/>
          <w:lang w:val="lv-LV"/>
        </w:rPr>
        <w:t>2021</w:t>
      </w:r>
    </w:p>
    <w:p w14:paraId="6D0608E6" w14:textId="1B904742" w:rsidR="007E70FA" w:rsidRDefault="007E70FA" w:rsidP="007E70FA">
      <w:pPr>
        <w:rPr>
          <w:lang w:val="lv-LV"/>
        </w:rPr>
      </w:pPr>
    </w:p>
    <w:p w14:paraId="090A7171" w14:textId="394BD972" w:rsidR="007E70FA" w:rsidRDefault="007E70FA" w:rsidP="007E70FA">
      <w:pPr>
        <w:rPr>
          <w:lang w:val="lv-LV"/>
        </w:rPr>
      </w:pPr>
    </w:p>
    <w:p w14:paraId="2DE1BE8F" w14:textId="48584D1D" w:rsidR="007E70FA" w:rsidRDefault="007E70FA" w:rsidP="007E70FA">
      <w:pPr>
        <w:rPr>
          <w:lang w:val="lv-LV"/>
        </w:rPr>
      </w:pPr>
    </w:p>
    <w:p w14:paraId="7E933137" w14:textId="6FD40975" w:rsidR="007E70FA" w:rsidRDefault="007E70FA" w:rsidP="007E70FA">
      <w:pPr>
        <w:rPr>
          <w:lang w:val="lv-LV"/>
        </w:rPr>
      </w:pPr>
    </w:p>
    <w:p w14:paraId="347BBEB9" w14:textId="0A50845F" w:rsidR="007E70FA" w:rsidRDefault="007E70FA" w:rsidP="007E70FA">
      <w:pPr>
        <w:rPr>
          <w:lang w:val="lv-LV"/>
        </w:rPr>
      </w:pPr>
    </w:p>
    <w:p w14:paraId="4DF2D6BA" w14:textId="77777777" w:rsidR="007E70FA" w:rsidRDefault="007E70FA" w:rsidP="007E70FA">
      <w:pPr>
        <w:rPr>
          <w:lang w:val="lv-LV"/>
        </w:rPr>
      </w:pPr>
    </w:p>
    <w:p w14:paraId="793A3815" w14:textId="77777777" w:rsidR="007E70FA" w:rsidRPr="007E70FA" w:rsidRDefault="007E70FA" w:rsidP="007E70FA">
      <w:pPr>
        <w:rPr>
          <w:lang w:val="lv-LV"/>
        </w:rPr>
      </w:pPr>
    </w:p>
    <w:p w14:paraId="76D2E5E8" w14:textId="77777777" w:rsidR="0035688E" w:rsidRPr="004A17B8" w:rsidRDefault="0035688E" w:rsidP="0035688E">
      <w:pPr>
        <w:jc w:val="both"/>
        <w:rPr>
          <w:rFonts w:ascii="Times New Roman" w:hAnsi="Times New Roman"/>
          <w:b/>
          <w:szCs w:val="24"/>
          <w:lang w:val="lv-LV"/>
        </w:rPr>
      </w:pPr>
    </w:p>
    <w:p w14:paraId="13CAFB8E" w14:textId="77777777" w:rsidR="0035688E" w:rsidRDefault="0035688E" w:rsidP="0059773D">
      <w:pPr>
        <w:pStyle w:val="ListParagraph"/>
        <w:numPr>
          <w:ilvl w:val="0"/>
          <w:numId w:val="1"/>
        </w:numPr>
        <w:ind w:left="0" w:firstLine="0"/>
        <w:jc w:val="center"/>
        <w:rPr>
          <w:rFonts w:ascii="Times New Roman" w:hAnsi="Times New Roman"/>
          <w:b/>
          <w:szCs w:val="24"/>
          <w:lang w:val="lv-LV"/>
        </w:rPr>
      </w:pPr>
      <w:r w:rsidRPr="004A17B8">
        <w:rPr>
          <w:rFonts w:ascii="Times New Roman" w:hAnsi="Times New Roman"/>
          <w:b/>
          <w:szCs w:val="24"/>
          <w:lang w:val="lv-LV"/>
        </w:rPr>
        <w:lastRenderedPageBreak/>
        <w:t>Vispārīgie noteikumi</w:t>
      </w:r>
    </w:p>
    <w:p w14:paraId="6D213D3E" w14:textId="77777777" w:rsidR="0035688E" w:rsidRPr="004A17B8" w:rsidRDefault="0035688E" w:rsidP="0035688E">
      <w:pPr>
        <w:pStyle w:val="ListParagraph"/>
        <w:rPr>
          <w:rFonts w:ascii="Times New Roman" w:hAnsi="Times New Roman"/>
          <w:b/>
          <w:szCs w:val="24"/>
          <w:lang w:val="lv-LV"/>
        </w:rPr>
      </w:pPr>
    </w:p>
    <w:p w14:paraId="2F375861" w14:textId="23C5938A" w:rsidR="0035688E" w:rsidRDefault="0035688E" w:rsidP="0035688E">
      <w:pPr>
        <w:numPr>
          <w:ilvl w:val="1"/>
          <w:numId w:val="1"/>
        </w:numPr>
        <w:ind w:left="567" w:hanging="567"/>
        <w:jc w:val="both"/>
        <w:rPr>
          <w:rFonts w:ascii="Times New Roman" w:hAnsi="Times New Roman"/>
          <w:bCs/>
          <w:kern w:val="32"/>
          <w:szCs w:val="24"/>
          <w:lang w:val="lv-LV"/>
        </w:rPr>
      </w:pPr>
      <w:r>
        <w:rPr>
          <w:rFonts w:ascii="Times New Roman" w:hAnsi="Times New Roman"/>
          <w:szCs w:val="24"/>
          <w:lang w:val="lv-LV"/>
        </w:rPr>
        <w:t xml:space="preserve">Pašvaldības </w:t>
      </w:r>
      <w:r w:rsidRPr="004A17B8">
        <w:rPr>
          <w:rFonts w:ascii="Times New Roman" w:hAnsi="Times New Roman"/>
          <w:szCs w:val="24"/>
          <w:lang w:val="lv-LV"/>
        </w:rPr>
        <w:t>Sabiedrība ar ierobežotu atbildību „</w:t>
      </w:r>
      <w:r w:rsidR="00AA62B8">
        <w:rPr>
          <w:rFonts w:ascii="Times New Roman" w:hAnsi="Times New Roman"/>
          <w:szCs w:val="24"/>
          <w:lang w:val="lv-LV"/>
        </w:rPr>
        <w:t>Jūrmalas siltums</w:t>
      </w:r>
      <w:r w:rsidRPr="004A17B8">
        <w:rPr>
          <w:rFonts w:ascii="Times New Roman" w:hAnsi="Times New Roman"/>
          <w:szCs w:val="24"/>
          <w:lang w:val="lv-LV"/>
        </w:rPr>
        <w:t xml:space="preserve">” (turpmāk tekstā “Sabiedrisko pakalpojumu sniedzējs”) organizē </w:t>
      </w:r>
      <w:r w:rsidR="00AA62B8">
        <w:rPr>
          <w:rFonts w:ascii="Times New Roman" w:hAnsi="Times New Roman"/>
          <w:szCs w:val="24"/>
          <w:lang w:val="lv-LV"/>
        </w:rPr>
        <w:t>sarunu procedūru</w:t>
      </w:r>
      <w:r w:rsidRPr="004A17B8">
        <w:rPr>
          <w:rFonts w:ascii="Times New Roman" w:hAnsi="Times New Roman"/>
          <w:szCs w:val="24"/>
          <w:lang w:val="lv-LV"/>
        </w:rPr>
        <w:t xml:space="preserve"> </w:t>
      </w:r>
      <w:bookmarkStart w:id="1" w:name="_Hlk71640052"/>
      <w:r w:rsidRPr="004A17B8">
        <w:rPr>
          <w:rFonts w:ascii="Times New Roman" w:hAnsi="Times New Roman"/>
          <w:bCs/>
          <w:kern w:val="32"/>
          <w:szCs w:val="24"/>
          <w:lang w:val="lv-LV"/>
        </w:rPr>
        <w:t>„</w:t>
      </w:r>
      <w:r>
        <w:rPr>
          <w:rFonts w:ascii="Times New Roman" w:hAnsi="Times New Roman"/>
          <w:bCs/>
          <w:kern w:val="32"/>
          <w:szCs w:val="24"/>
          <w:lang w:val="lv-LV"/>
        </w:rPr>
        <w:t xml:space="preserve">Saules </w:t>
      </w:r>
      <w:r w:rsidR="00AA62B8">
        <w:rPr>
          <w:rFonts w:ascii="Times New Roman" w:hAnsi="Times New Roman"/>
          <w:bCs/>
          <w:kern w:val="32"/>
          <w:szCs w:val="24"/>
          <w:lang w:val="lv-LV"/>
        </w:rPr>
        <w:t xml:space="preserve">kolektoru </w:t>
      </w:r>
      <w:r>
        <w:rPr>
          <w:rFonts w:ascii="Times New Roman" w:hAnsi="Times New Roman"/>
          <w:bCs/>
          <w:kern w:val="32"/>
          <w:szCs w:val="24"/>
          <w:lang w:val="lv-LV"/>
        </w:rPr>
        <w:t xml:space="preserve">piegāde un uzstādīšana </w:t>
      </w:r>
      <w:r w:rsidR="00AA62B8">
        <w:rPr>
          <w:rFonts w:ascii="Times New Roman" w:hAnsi="Times New Roman"/>
          <w:bCs/>
          <w:kern w:val="32"/>
          <w:szCs w:val="24"/>
          <w:lang w:val="lv-LV"/>
        </w:rPr>
        <w:t>karstā ūdens</w:t>
      </w:r>
      <w:proofErr w:type="gramStart"/>
      <w:r w:rsidR="00AA62B8">
        <w:rPr>
          <w:rFonts w:ascii="Times New Roman" w:hAnsi="Times New Roman"/>
          <w:bCs/>
          <w:kern w:val="32"/>
          <w:szCs w:val="24"/>
          <w:lang w:val="lv-LV"/>
        </w:rPr>
        <w:t xml:space="preserve"> </w:t>
      </w:r>
      <w:r>
        <w:rPr>
          <w:rFonts w:ascii="Times New Roman" w:hAnsi="Times New Roman"/>
          <w:bCs/>
          <w:kern w:val="32"/>
          <w:szCs w:val="24"/>
          <w:lang w:val="lv-LV"/>
        </w:rPr>
        <w:t xml:space="preserve"> </w:t>
      </w:r>
      <w:proofErr w:type="gramEnd"/>
      <w:r>
        <w:rPr>
          <w:rFonts w:ascii="Times New Roman" w:hAnsi="Times New Roman"/>
          <w:bCs/>
          <w:kern w:val="32"/>
          <w:szCs w:val="24"/>
          <w:lang w:val="lv-LV"/>
        </w:rPr>
        <w:t xml:space="preserve">ražošanai </w:t>
      </w:r>
      <w:r w:rsidR="00AA62B8">
        <w:rPr>
          <w:rFonts w:ascii="Times New Roman" w:hAnsi="Times New Roman"/>
          <w:bCs/>
          <w:kern w:val="32"/>
          <w:szCs w:val="24"/>
          <w:lang w:val="lv-LV"/>
        </w:rPr>
        <w:t>Slokas ielā 47a, Jūrmalā</w:t>
      </w:r>
      <w:r w:rsidRPr="004A17B8">
        <w:rPr>
          <w:rFonts w:ascii="Times New Roman" w:hAnsi="Times New Roman"/>
          <w:bCs/>
          <w:kern w:val="32"/>
          <w:szCs w:val="24"/>
          <w:lang w:val="lv-LV"/>
        </w:rPr>
        <w:t>”.</w:t>
      </w:r>
      <w:bookmarkEnd w:id="1"/>
    </w:p>
    <w:p w14:paraId="79464798" w14:textId="77777777" w:rsidR="0035688E" w:rsidRPr="004A17B8" w:rsidRDefault="0035688E" w:rsidP="0035688E">
      <w:pPr>
        <w:ind w:left="567" w:hanging="567"/>
        <w:jc w:val="both"/>
        <w:rPr>
          <w:rFonts w:ascii="Times New Roman" w:hAnsi="Times New Roman"/>
          <w:bCs/>
          <w:kern w:val="32"/>
          <w:szCs w:val="24"/>
          <w:lang w:val="lv-LV"/>
        </w:rPr>
      </w:pPr>
    </w:p>
    <w:p w14:paraId="18358191" w14:textId="348A0C8B" w:rsidR="0035688E" w:rsidRDefault="0035688E" w:rsidP="0035688E">
      <w:pPr>
        <w:numPr>
          <w:ilvl w:val="1"/>
          <w:numId w:val="1"/>
        </w:numPr>
        <w:ind w:left="567" w:hanging="567"/>
        <w:jc w:val="both"/>
        <w:rPr>
          <w:rFonts w:ascii="Times New Roman" w:hAnsi="Times New Roman"/>
          <w:szCs w:val="24"/>
          <w:lang w:val="lv-LV"/>
        </w:rPr>
      </w:pPr>
      <w:r w:rsidRPr="004A17B8">
        <w:rPr>
          <w:rFonts w:ascii="Times New Roman" w:hAnsi="Times New Roman"/>
          <w:szCs w:val="24"/>
          <w:lang w:val="lv-LV"/>
        </w:rPr>
        <w:t xml:space="preserve">Iepirkuma procedūras identifikācijas Nr. </w:t>
      </w:r>
      <w:r w:rsidR="00AA62B8">
        <w:rPr>
          <w:rFonts w:ascii="Times New Roman" w:hAnsi="Times New Roman"/>
          <w:szCs w:val="24"/>
          <w:lang w:val="lv-LV"/>
        </w:rPr>
        <w:t>JS/SK 2021</w:t>
      </w:r>
    </w:p>
    <w:p w14:paraId="57B84827" w14:textId="77777777" w:rsidR="0035688E" w:rsidRPr="004A17B8" w:rsidRDefault="0035688E" w:rsidP="0035688E">
      <w:pPr>
        <w:ind w:left="567" w:hanging="567"/>
        <w:jc w:val="both"/>
        <w:rPr>
          <w:rFonts w:ascii="Times New Roman" w:hAnsi="Times New Roman"/>
          <w:szCs w:val="24"/>
          <w:lang w:val="lv-LV"/>
        </w:rPr>
      </w:pPr>
    </w:p>
    <w:p w14:paraId="53B4EE03" w14:textId="3A04E7D7" w:rsidR="0035688E" w:rsidRDefault="0035688E" w:rsidP="0035688E">
      <w:pPr>
        <w:numPr>
          <w:ilvl w:val="1"/>
          <w:numId w:val="1"/>
        </w:numPr>
        <w:ind w:left="567" w:hanging="567"/>
        <w:jc w:val="both"/>
        <w:rPr>
          <w:rFonts w:ascii="Times New Roman" w:hAnsi="Times New Roman"/>
          <w:szCs w:val="24"/>
          <w:lang w:val="lv-LV"/>
        </w:rPr>
      </w:pPr>
      <w:r w:rsidRPr="004A17B8">
        <w:rPr>
          <w:rFonts w:ascii="Times New Roman" w:hAnsi="Times New Roman"/>
          <w:szCs w:val="24"/>
          <w:lang w:val="lv-LV"/>
        </w:rPr>
        <w:t xml:space="preserve">Iepirkuma procedūras veids </w:t>
      </w:r>
      <w:r w:rsidRPr="00D947FC">
        <w:rPr>
          <w:rFonts w:ascii="Times New Roman" w:hAnsi="Times New Roman"/>
          <w:szCs w:val="24"/>
          <w:lang w:val="lv-LV"/>
        </w:rPr>
        <w:t xml:space="preserve">– </w:t>
      </w:r>
      <w:r w:rsidR="00AA62B8">
        <w:rPr>
          <w:rFonts w:ascii="Times New Roman" w:hAnsi="Times New Roman"/>
          <w:szCs w:val="24"/>
          <w:lang w:val="lv-LV"/>
        </w:rPr>
        <w:t>saunu procedūra</w:t>
      </w:r>
      <w:r w:rsidRPr="00D947FC">
        <w:rPr>
          <w:rFonts w:ascii="Times New Roman" w:hAnsi="Times New Roman"/>
          <w:szCs w:val="24"/>
          <w:lang w:val="lv-LV"/>
        </w:rPr>
        <w:t xml:space="preserve"> (turpmāk tekstā – iepirkums).</w:t>
      </w:r>
    </w:p>
    <w:p w14:paraId="5F1BCDDE" w14:textId="77777777" w:rsidR="0035688E" w:rsidRPr="004A17B8" w:rsidRDefault="0035688E" w:rsidP="0035688E">
      <w:pPr>
        <w:ind w:left="567" w:hanging="567"/>
        <w:jc w:val="both"/>
        <w:rPr>
          <w:rFonts w:ascii="Times New Roman" w:hAnsi="Times New Roman"/>
          <w:szCs w:val="24"/>
          <w:lang w:val="lv-LV"/>
        </w:rPr>
      </w:pPr>
    </w:p>
    <w:p w14:paraId="48B5A340" w14:textId="31B95D0E" w:rsidR="0035688E" w:rsidRDefault="0035688E" w:rsidP="0035688E">
      <w:pPr>
        <w:numPr>
          <w:ilvl w:val="1"/>
          <w:numId w:val="1"/>
        </w:numPr>
        <w:ind w:left="567" w:hanging="567"/>
        <w:jc w:val="both"/>
        <w:rPr>
          <w:rFonts w:ascii="Times New Roman" w:hAnsi="Times New Roman"/>
          <w:szCs w:val="24"/>
          <w:lang w:val="lv-LV"/>
        </w:rPr>
      </w:pPr>
      <w:r w:rsidRPr="00412564">
        <w:rPr>
          <w:rFonts w:ascii="Times New Roman" w:hAnsi="Times New Roman"/>
          <w:szCs w:val="24"/>
          <w:lang w:val="lv-LV"/>
        </w:rPr>
        <w:t>Pretendentu un to iesniegto piedāvājumu vērtēšanu</w:t>
      </w:r>
      <w:r w:rsidR="00AA62B8">
        <w:rPr>
          <w:rFonts w:ascii="Times New Roman" w:hAnsi="Times New Roman"/>
          <w:szCs w:val="24"/>
          <w:lang w:val="lv-LV"/>
        </w:rPr>
        <w:t xml:space="preserve"> un sarunu vešanu</w:t>
      </w:r>
      <w:r w:rsidRPr="00412564">
        <w:rPr>
          <w:rFonts w:ascii="Times New Roman" w:hAnsi="Times New Roman"/>
          <w:szCs w:val="24"/>
          <w:lang w:val="lv-LV"/>
        </w:rPr>
        <w:t xml:space="preserve"> saskaņā ar iepirkuma procedūras dokumentāciju nodrošina Sabiedrisko pakalpojumu sniedzēja izveidota iepirkumu komisija (turpmāk tekstā – Komisija).</w:t>
      </w:r>
    </w:p>
    <w:p w14:paraId="7B44B3C6" w14:textId="77777777" w:rsidR="0035688E" w:rsidRPr="004A17B8" w:rsidRDefault="0035688E" w:rsidP="0035688E">
      <w:pPr>
        <w:ind w:left="567" w:hanging="567"/>
        <w:jc w:val="both"/>
        <w:rPr>
          <w:rFonts w:ascii="Times New Roman" w:hAnsi="Times New Roman"/>
          <w:szCs w:val="24"/>
          <w:lang w:val="lv-LV"/>
        </w:rPr>
      </w:pPr>
      <w:r w:rsidRPr="00412564">
        <w:rPr>
          <w:rFonts w:ascii="Times New Roman" w:hAnsi="Times New Roman"/>
          <w:szCs w:val="24"/>
          <w:lang w:val="lv-LV"/>
        </w:rPr>
        <w:t xml:space="preserve"> </w:t>
      </w:r>
      <w:r w:rsidRPr="004A17B8">
        <w:rPr>
          <w:rFonts w:ascii="Times New Roman" w:hAnsi="Times New Roman"/>
          <w:szCs w:val="24"/>
          <w:lang w:val="lv-LV"/>
        </w:rPr>
        <w:t xml:space="preserve"> </w:t>
      </w:r>
    </w:p>
    <w:p w14:paraId="5DE70906" w14:textId="7A323AF7" w:rsidR="0035688E" w:rsidRPr="00AA62B8" w:rsidRDefault="0035688E" w:rsidP="0035688E">
      <w:pPr>
        <w:numPr>
          <w:ilvl w:val="1"/>
          <w:numId w:val="1"/>
        </w:numPr>
        <w:ind w:left="567" w:hanging="567"/>
        <w:jc w:val="both"/>
        <w:rPr>
          <w:rFonts w:ascii="Times New Roman" w:hAnsi="Times New Roman"/>
          <w:szCs w:val="24"/>
          <w:lang w:val="lv-LV"/>
        </w:rPr>
      </w:pPr>
      <w:r w:rsidRPr="00AA62B8">
        <w:rPr>
          <w:rFonts w:ascii="Times New Roman" w:hAnsi="Times New Roman"/>
          <w:szCs w:val="24"/>
          <w:lang w:val="lv-LV"/>
        </w:rPr>
        <w:t xml:space="preserve"> Sabiedrisko pakalpojumu sniedzēja rekvizīti: </w:t>
      </w:r>
      <w:bookmarkStart w:id="2" w:name="_Hlk71276738"/>
      <w:r w:rsidRPr="00AA62B8">
        <w:rPr>
          <w:rFonts w:ascii="Times New Roman" w:hAnsi="Times New Roman"/>
          <w:szCs w:val="24"/>
          <w:lang w:val="lv-LV"/>
        </w:rPr>
        <w:t>SIA „</w:t>
      </w:r>
      <w:r w:rsidR="00AA62B8" w:rsidRPr="00AA62B8">
        <w:rPr>
          <w:rFonts w:ascii="Times New Roman" w:hAnsi="Times New Roman"/>
          <w:szCs w:val="24"/>
          <w:lang w:val="lv-LV"/>
        </w:rPr>
        <w:t>Jūrmalas siltums</w:t>
      </w:r>
      <w:r w:rsidRPr="00AA62B8">
        <w:rPr>
          <w:rFonts w:ascii="Times New Roman" w:hAnsi="Times New Roman"/>
          <w:szCs w:val="24"/>
          <w:lang w:val="lv-LV"/>
        </w:rPr>
        <w:t>”, Vien. Reģ. Nr. LV</w:t>
      </w:r>
      <w:r w:rsidR="00AA62B8" w:rsidRPr="00AA62B8">
        <w:rPr>
          <w:rFonts w:ascii="Times New Roman" w:hAnsi="Times New Roman"/>
          <w:szCs w:val="24"/>
          <w:lang w:val="lv-LV"/>
        </w:rPr>
        <w:t>42803008058</w:t>
      </w:r>
      <w:r w:rsidRPr="00AA62B8">
        <w:rPr>
          <w:rFonts w:ascii="Times New Roman" w:hAnsi="Times New Roman"/>
          <w:szCs w:val="24"/>
          <w:lang w:val="lv-LV"/>
        </w:rPr>
        <w:t xml:space="preserve">, juridiskā adrese: </w:t>
      </w:r>
      <w:r w:rsidR="00AA62B8" w:rsidRPr="00AA62B8">
        <w:rPr>
          <w:rFonts w:ascii="Times New Roman" w:hAnsi="Times New Roman"/>
          <w:szCs w:val="24"/>
          <w:lang w:val="lv-LV"/>
        </w:rPr>
        <w:t>Slokas iela 47a,Jūrmala</w:t>
      </w:r>
      <w:proofErr w:type="gramStart"/>
      <w:r w:rsidR="00AA62B8" w:rsidRPr="00AA62B8">
        <w:rPr>
          <w:rFonts w:ascii="Times New Roman" w:hAnsi="Times New Roman"/>
          <w:szCs w:val="24"/>
          <w:lang w:val="lv-LV"/>
        </w:rPr>
        <w:t xml:space="preserve"> </w:t>
      </w:r>
      <w:r w:rsidRPr="00AA62B8">
        <w:rPr>
          <w:rFonts w:ascii="Times New Roman" w:hAnsi="Times New Roman"/>
          <w:szCs w:val="24"/>
          <w:lang w:val="lv-LV"/>
        </w:rPr>
        <w:t xml:space="preserve">, </w:t>
      </w:r>
      <w:proofErr w:type="gramEnd"/>
      <w:r w:rsidRPr="00AA62B8">
        <w:rPr>
          <w:rFonts w:ascii="Times New Roman" w:hAnsi="Times New Roman"/>
          <w:szCs w:val="24"/>
          <w:lang w:val="lv-LV"/>
        </w:rPr>
        <w:t>LV-</w:t>
      </w:r>
      <w:r w:rsidR="00AA62B8" w:rsidRPr="00AA62B8">
        <w:rPr>
          <w:rFonts w:ascii="Times New Roman" w:hAnsi="Times New Roman"/>
          <w:szCs w:val="24"/>
          <w:lang w:val="lv-LV"/>
        </w:rPr>
        <w:t>2015</w:t>
      </w:r>
      <w:bookmarkEnd w:id="2"/>
      <w:r w:rsidR="00AA62B8">
        <w:rPr>
          <w:rFonts w:ascii="Times New Roman" w:hAnsi="Times New Roman"/>
          <w:szCs w:val="24"/>
          <w:lang w:val="lv-LV"/>
        </w:rPr>
        <w:t>.</w:t>
      </w:r>
    </w:p>
    <w:p w14:paraId="03521B6D" w14:textId="65A8A3C0" w:rsidR="0035688E" w:rsidRPr="0035688E" w:rsidRDefault="0035688E" w:rsidP="0035688E">
      <w:pPr>
        <w:pStyle w:val="ListParagraph"/>
        <w:numPr>
          <w:ilvl w:val="1"/>
          <w:numId w:val="1"/>
        </w:numPr>
        <w:ind w:left="567" w:hanging="567"/>
        <w:jc w:val="both"/>
        <w:rPr>
          <w:rFonts w:ascii="Times New Roman" w:hAnsi="Times New Roman"/>
          <w:szCs w:val="24"/>
          <w:lang w:val="lv-LV"/>
        </w:rPr>
      </w:pPr>
      <w:r w:rsidRPr="0035688E">
        <w:rPr>
          <w:rFonts w:ascii="Times New Roman" w:hAnsi="Times New Roman"/>
          <w:szCs w:val="24"/>
          <w:lang w:val="lv-LV"/>
        </w:rPr>
        <w:t xml:space="preserve">Sabiedrisko </w:t>
      </w:r>
      <w:r w:rsidRPr="00693CCF">
        <w:rPr>
          <w:rFonts w:ascii="Times New Roman" w:hAnsi="Times New Roman"/>
          <w:szCs w:val="24"/>
          <w:lang w:val="lv-LV"/>
        </w:rPr>
        <w:t>pakalpojumu sniedzēja kontaktpersona: Pašvaldības SIA „</w:t>
      </w:r>
      <w:r w:rsidR="00AA62B8">
        <w:rPr>
          <w:rFonts w:ascii="Times New Roman" w:hAnsi="Times New Roman"/>
          <w:szCs w:val="24"/>
          <w:lang w:val="lv-LV"/>
        </w:rPr>
        <w:t>Jūrmalas siltums</w:t>
      </w:r>
      <w:r w:rsidRPr="00693CCF">
        <w:rPr>
          <w:rFonts w:ascii="Times New Roman" w:hAnsi="Times New Roman"/>
          <w:szCs w:val="24"/>
          <w:lang w:val="lv-LV"/>
        </w:rPr>
        <w:t xml:space="preserve">” </w:t>
      </w:r>
      <w:r w:rsidR="00AA62B8">
        <w:rPr>
          <w:rFonts w:ascii="Times New Roman" w:hAnsi="Times New Roman"/>
          <w:szCs w:val="24"/>
          <w:lang w:val="lv-LV"/>
        </w:rPr>
        <w:t>tehniskais</w:t>
      </w:r>
      <w:r w:rsidR="00693CCF" w:rsidRPr="00693CCF">
        <w:rPr>
          <w:rFonts w:ascii="Times New Roman" w:hAnsi="Times New Roman"/>
          <w:szCs w:val="24"/>
          <w:lang w:val="lv-LV"/>
        </w:rPr>
        <w:t xml:space="preserve"> direktors</w:t>
      </w:r>
      <w:r w:rsidRPr="00693CCF">
        <w:rPr>
          <w:rFonts w:ascii="Times New Roman" w:hAnsi="Times New Roman"/>
          <w:szCs w:val="24"/>
          <w:lang w:val="lv-LV"/>
        </w:rPr>
        <w:t xml:space="preserve"> </w:t>
      </w:r>
      <w:r w:rsidR="00AA62B8">
        <w:rPr>
          <w:rFonts w:ascii="Times New Roman" w:hAnsi="Times New Roman"/>
          <w:szCs w:val="24"/>
          <w:lang w:val="lv-LV"/>
        </w:rPr>
        <w:t>Andris Rudzītis</w:t>
      </w:r>
      <w:r w:rsidRPr="00693CCF">
        <w:rPr>
          <w:rFonts w:ascii="Times New Roman" w:hAnsi="Times New Roman"/>
          <w:szCs w:val="24"/>
          <w:lang w:val="lv-LV"/>
        </w:rPr>
        <w:t xml:space="preserve">; mobilā tālr. Nr.: +(371) </w:t>
      </w:r>
      <w:r w:rsidR="00AA62B8">
        <w:rPr>
          <w:rFonts w:ascii="Times New Roman" w:hAnsi="Times New Roman"/>
          <w:szCs w:val="24"/>
          <w:lang w:val="lv-LV"/>
        </w:rPr>
        <w:t>28665782</w:t>
      </w:r>
      <w:r w:rsidRPr="00693CCF">
        <w:rPr>
          <w:rFonts w:ascii="Times New Roman" w:hAnsi="Times New Roman"/>
          <w:szCs w:val="24"/>
          <w:lang w:val="lv-LV"/>
        </w:rPr>
        <w:t>; e-pasts:</w:t>
      </w:r>
      <w:r>
        <w:rPr>
          <w:rFonts w:ascii="Times New Roman" w:hAnsi="Times New Roman"/>
          <w:szCs w:val="24"/>
          <w:lang w:val="lv-LV"/>
        </w:rPr>
        <w:t xml:space="preserve"> </w:t>
      </w:r>
      <w:hyperlink r:id="rId7" w:history="1">
        <w:r w:rsidR="00AA62B8" w:rsidRPr="00D12F66">
          <w:rPr>
            <w:rStyle w:val="Hyperlink"/>
            <w:rFonts w:ascii="Times New Roman" w:hAnsi="Times New Roman"/>
            <w:szCs w:val="24"/>
            <w:lang w:val="lv-LV"/>
          </w:rPr>
          <w:t>info@jurmalassiltums.lv</w:t>
        </w:r>
      </w:hyperlink>
      <w:r>
        <w:rPr>
          <w:rFonts w:ascii="Times New Roman" w:hAnsi="Times New Roman"/>
          <w:szCs w:val="24"/>
          <w:lang w:val="lv-LV"/>
        </w:rPr>
        <w:t>.</w:t>
      </w:r>
    </w:p>
    <w:p w14:paraId="7FF2DBD1" w14:textId="77777777" w:rsidR="0035688E" w:rsidRPr="0035688E" w:rsidRDefault="0035688E" w:rsidP="0035688E">
      <w:pPr>
        <w:ind w:left="567" w:hanging="567"/>
        <w:jc w:val="both"/>
        <w:rPr>
          <w:rFonts w:ascii="Times New Roman" w:hAnsi="Times New Roman"/>
          <w:szCs w:val="24"/>
          <w:lang w:val="lv-LV"/>
        </w:rPr>
      </w:pPr>
      <w:r w:rsidRPr="0035688E">
        <w:rPr>
          <w:rFonts w:ascii="Times New Roman" w:hAnsi="Times New Roman"/>
          <w:szCs w:val="24"/>
          <w:lang w:val="lv-LV"/>
        </w:rPr>
        <w:t xml:space="preserve"> </w:t>
      </w:r>
    </w:p>
    <w:p w14:paraId="22E7DC1D" w14:textId="33D60E72" w:rsidR="0035688E" w:rsidRPr="00B17EC0" w:rsidRDefault="0035688E" w:rsidP="0035688E">
      <w:pPr>
        <w:pStyle w:val="ListParagraph"/>
        <w:numPr>
          <w:ilvl w:val="1"/>
          <w:numId w:val="1"/>
        </w:numPr>
        <w:ind w:left="567" w:hanging="567"/>
        <w:jc w:val="both"/>
        <w:rPr>
          <w:rFonts w:ascii="Times New Roman" w:hAnsi="Times New Roman"/>
          <w:bCs/>
          <w:kern w:val="32"/>
          <w:szCs w:val="24"/>
          <w:lang w:val="lv-LV"/>
        </w:rPr>
      </w:pPr>
      <w:r w:rsidRPr="00B17EC0">
        <w:rPr>
          <w:rFonts w:ascii="Times New Roman" w:hAnsi="Times New Roman"/>
          <w:szCs w:val="24"/>
          <w:lang w:val="lv-LV"/>
        </w:rPr>
        <w:t xml:space="preserve">Iepirkuma priekšmets ir </w:t>
      </w:r>
      <w:r w:rsidRPr="00B17EC0">
        <w:rPr>
          <w:rFonts w:ascii="Times New Roman" w:hAnsi="Times New Roman"/>
          <w:bCs/>
          <w:kern w:val="32"/>
          <w:szCs w:val="24"/>
          <w:lang w:val="lv-LV"/>
        </w:rPr>
        <w:t xml:space="preserve">Saules </w:t>
      </w:r>
      <w:r w:rsidR="00AA62B8">
        <w:rPr>
          <w:rFonts w:ascii="Times New Roman" w:hAnsi="Times New Roman"/>
          <w:bCs/>
          <w:kern w:val="32"/>
          <w:szCs w:val="24"/>
          <w:lang w:val="lv-LV"/>
        </w:rPr>
        <w:t>korektoru</w:t>
      </w:r>
      <w:r w:rsidRPr="00B17EC0">
        <w:rPr>
          <w:rFonts w:ascii="Times New Roman" w:hAnsi="Times New Roman"/>
          <w:bCs/>
          <w:kern w:val="32"/>
          <w:szCs w:val="24"/>
          <w:lang w:val="lv-LV"/>
        </w:rPr>
        <w:t xml:space="preserve"> piegāde un uzstādīšana </w:t>
      </w:r>
      <w:r w:rsidR="00AA62B8">
        <w:rPr>
          <w:rFonts w:ascii="Times New Roman" w:hAnsi="Times New Roman"/>
          <w:bCs/>
          <w:kern w:val="32"/>
          <w:szCs w:val="24"/>
          <w:lang w:val="lv-LV"/>
        </w:rPr>
        <w:t>karstā ūdens</w:t>
      </w:r>
      <w:proofErr w:type="gramStart"/>
      <w:r w:rsidR="00AA62B8">
        <w:rPr>
          <w:rFonts w:ascii="Times New Roman" w:hAnsi="Times New Roman"/>
          <w:bCs/>
          <w:kern w:val="32"/>
          <w:szCs w:val="24"/>
          <w:lang w:val="lv-LV"/>
        </w:rPr>
        <w:t xml:space="preserve"> </w:t>
      </w:r>
      <w:r w:rsidRPr="00B17EC0">
        <w:rPr>
          <w:rFonts w:ascii="Times New Roman" w:hAnsi="Times New Roman"/>
          <w:bCs/>
          <w:kern w:val="32"/>
          <w:szCs w:val="24"/>
          <w:lang w:val="lv-LV"/>
        </w:rPr>
        <w:t xml:space="preserve"> </w:t>
      </w:r>
      <w:proofErr w:type="gramEnd"/>
      <w:r w:rsidRPr="00B17EC0">
        <w:rPr>
          <w:rFonts w:ascii="Times New Roman" w:hAnsi="Times New Roman"/>
          <w:bCs/>
          <w:kern w:val="32"/>
          <w:szCs w:val="24"/>
          <w:lang w:val="lv-LV"/>
        </w:rPr>
        <w:t>ražošanai, iekārtu piegāde, uzstādīšana, ieregulēšana, nodošana un garantijas uzturēšana</w:t>
      </w:r>
      <w:r w:rsidR="00357DF4" w:rsidRPr="00B17EC0">
        <w:rPr>
          <w:rFonts w:ascii="Times New Roman" w:hAnsi="Times New Roman"/>
          <w:bCs/>
          <w:kern w:val="32"/>
          <w:szCs w:val="24"/>
          <w:lang w:val="lv-LV"/>
        </w:rPr>
        <w:t>.</w:t>
      </w:r>
    </w:p>
    <w:p w14:paraId="33F40067" w14:textId="77777777" w:rsidR="0035688E" w:rsidRPr="00B17EC0" w:rsidRDefault="0035688E" w:rsidP="0035688E">
      <w:pPr>
        <w:ind w:left="567" w:hanging="567"/>
        <w:jc w:val="both"/>
        <w:rPr>
          <w:rFonts w:ascii="Times New Roman" w:hAnsi="Times New Roman"/>
          <w:bCs/>
          <w:kern w:val="32"/>
          <w:szCs w:val="24"/>
          <w:lang w:val="lv-LV"/>
        </w:rPr>
      </w:pPr>
    </w:p>
    <w:p w14:paraId="1687D1FD" w14:textId="77777777" w:rsidR="0035688E" w:rsidRPr="00B17EC0" w:rsidRDefault="0035688E" w:rsidP="0035688E">
      <w:pPr>
        <w:ind w:left="567" w:hanging="567"/>
        <w:jc w:val="both"/>
        <w:rPr>
          <w:rFonts w:ascii="Times New Roman" w:hAnsi="Times New Roman"/>
          <w:szCs w:val="24"/>
          <w:lang w:val="lv-LV"/>
        </w:rPr>
      </w:pPr>
    </w:p>
    <w:p w14:paraId="738F825E" w14:textId="1F6847CA" w:rsidR="0035688E" w:rsidRPr="00B17EC0" w:rsidRDefault="0035688E" w:rsidP="0035688E">
      <w:pPr>
        <w:pStyle w:val="ListParagraph"/>
        <w:numPr>
          <w:ilvl w:val="1"/>
          <w:numId w:val="1"/>
        </w:numPr>
        <w:ind w:left="567" w:hanging="567"/>
        <w:jc w:val="both"/>
        <w:rPr>
          <w:rFonts w:ascii="Times New Roman" w:hAnsi="Times New Roman"/>
          <w:szCs w:val="24"/>
          <w:lang w:val="lv-LV"/>
        </w:rPr>
      </w:pPr>
      <w:r w:rsidRPr="00B17EC0">
        <w:rPr>
          <w:rFonts w:ascii="Times New Roman" w:hAnsi="Times New Roman"/>
          <w:szCs w:val="24"/>
          <w:lang w:val="lv-LV"/>
        </w:rPr>
        <w:t xml:space="preserve">Piedāvājuma varianti netiek paredzēti. Iepirkuma priekšmets netiek dalīts daļās. Piedāvājums jāiesniedz par visu iepirkuma priekšmetu kopumā. </w:t>
      </w:r>
      <w:r w:rsidRPr="00B17EC0">
        <w:rPr>
          <w:lang w:val="lv-LV"/>
        </w:rPr>
        <w:t>Sabiedrisko pakalpojumu sniedzējs paredz noslēgt vienu iepirkuma līgumu</w:t>
      </w:r>
      <w:r w:rsidR="00AA62B8">
        <w:rPr>
          <w:lang w:val="lv-LV"/>
        </w:rPr>
        <w:t xml:space="preserve"> </w:t>
      </w:r>
      <w:r w:rsidR="00DA1718">
        <w:rPr>
          <w:lang w:val="lv-LV"/>
        </w:rPr>
        <w:t>a</w:t>
      </w:r>
      <w:r w:rsidR="00AA62B8">
        <w:rPr>
          <w:lang w:val="lv-LV"/>
        </w:rPr>
        <w:t>r Pretendentu</w:t>
      </w:r>
      <w:proofErr w:type="gramStart"/>
      <w:r w:rsidR="00AA62B8">
        <w:rPr>
          <w:lang w:val="lv-LV"/>
        </w:rPr>
        <w:t xml:space="preserve"> , </w:t>
      </w:r>
      <w:proofErr w:type="gramEnd"/>
      <w:r w:rsidR="00AA62B8">
        <w:rPr>
          <w:lang w:val="lv-LV"/>
        </w:rPr>
        <w:t>kurš piedāvā uzstādīt saules kolektorus ar lielāko jaudu</w:t>
      </w:r>
      <w:r w:rsidR="00DA1718">
        <w:rPr>
          <w:lang w:val="lv-LV"/>
        </w:rPr>
        <w:t xml:space="preserve"> un ar lielāko prognozēto saražojamo siltumenerģijas daudzumu saskaņā ar tehnisko specifikāciju</w:t>
      </w:r>
      <w:r w:rsidR="00AA62B8">
        <w:rPr>
          <w:lang w:val="lv-LV"/>
        </w:rPr>
        <w:t xml:space="preserve"> nepārsniedzot līguma paredzēto summu.</w:t>
      </w:r>
    </w:p>
    <w:p w14:paraId="63893779" w14:textId="77777777" w:rsidR="0035688E" w:rsidRPr="00B17EC0" w:rsidRDefault="0035688E" w:rsidP="0035688E">
      <w:pPr>
        <w:ind w:left="567" w:hanging="567"/>
        <w:jc w:val="both"/>
        <w:rPr>
          <w:rFonts w:ascii="Times New Roman" w:hAnsi="Times New Roman"/>
          <w:szCs w:val="24"/>
          <w:lang w:val="lv-LV"/>
        </w:rPr>
      </w:pPr>
    </w:p>
    <w:p w14:paraId="22220961" w14:textId="7BADABE0" w:rsidR="0035688E" w:rsidRPr="00B17EC0" w:rsidRDefault="0035688E" w:rsidP="0035688E">
      <w:pPr>
        <w:pStyle w:val="ListParagraph"/>
        <w:numPr>
          <w:ilvl w:val="1"/>
          <w:numId w:val="1"/>
        </w:numPr>
        <w:ind w:left="567" w:hanging="567"/>
        <w:jc w:val="both"/>
        <w:rPr>
          <w:rFonts w:ascii="Times New Roman" w:hAnsi="Times New Roman"/>
          <w:szCs w:val="24"/>
          <w:lang w:val="lv-LV"/>
        </w:rPr>
      </w:pPr>
      <w:r w:rsidRPr="00B17EC0">
        <w:rPr>
          <w:rFonts w:ascii="Times New Roman" w:hAnsi="Times New Roman"/>
          <w:szCs w:val="24"/>
          <w:lang w:val="lv-LV"/>
        </w:rPr>
        <w:t xml:space="preserve">Līguma izpildes vieta – </w:t>
      </w:r>
      <w:r w:rsidR="00AA62B8">
        <w:rPr>
          <w:rFonts w:ascii="Times New Roman" w:hAnsi="Times New Roman"/>
          <w:szCs w:val="24"/>
          <w:lang w:val="lv-LV"/>
        </w:rPr>
        <w:t>Katlu mājas jumts</w:t>
      </w:r>
      <w:r w:rsidRPr="00B17EC0">
        <w:rPr>
          <w:rFonts w:ascii="Times New Roman" w:hAnsi="Times New Roman"/>
          <w:szCs w:val="24"/>
          <w:lang w:val="lv-LV"/>
        </w:rPr>
        <w:t xml:space="preserve">, </w:t>
      </w:r>
      <w:r w:rsidR="00AA62B8">
        <w:rPr>
          <w:rFonts w:ascii="Times New Roman" w:hAnsi="Times New Roman"/>
          <w:szCs w:val="24"/>
          <w:lang w:val="lv-LV"/>
        </w:rPr>
        <w:t>Slokas iela47A</w:t>
      </w:r>
      <w:r w:rsidRPr="00B17EC0">
        <w:rPr>
          <w:rFonts w:ascii="Times New Roman" w:hAnsi="Times New Roman"/>
          <w:szCs w:val="24"/>
          <w:lang w:val="lv-LV"/>
        </w:rPr>
        <w:t xml:space="preserve">, </w:t>
      </w:r>
      <w:r w:rsidR="00AA62B8">
        <w:rPr>
          <w:rFonts w:ascii="Times New Roman" w:hAnsi="Times New Roman"/>
          <w:szCs w:val="24"/>
          <w:lang w:val="lv-LV"/>
        </w:rPr>
        <w:t>Jūrmala</w:t>
      </w:r>
      <w:r w:rsidRPr="00B17EC0">
        <w:rPr>
          <w:rFonts w:ascii="Times New Roman" w:hAnsi="Times New Roman"/>
          <w:szCs w:val="24"/>
          <w:lang w:val="lv-LV"/>
        </w:rPr>
        <w:t>.</w:t>
      </w:r>
    </w:p>
    <w:p w14:paraId="0ECEA1B6" w14:textId="77777777" w:rsidR="00357DF4" w:rsidRPr="00B17EC0" w:rsidRDefault="00357DF4" w:rsidP="00357DF4">
      <w:pPr>
        <w:pStyle w:val="ListParagraph"/>
        <w:rPr>
          <w:rFonts w:ascii="Times New Roman" w:hAnsi="Times New Roman"/>
          <w:szCs w:val="24"/>
          <w:lang w:val="lv-LV"/>
        </w:rPr>
      </w:pPr>
    </w:p>
    <w:p w14:paraId="08F3ED72" w14:textId="6E7313AB" w:rsidR="00AA62B8" w:rsidRDefault="00357DF4" w:rsidP="00AA62B8">
      <w:pPr>
        <w:pStyle w:val="ListParagraph"/>
        <w:numPr>
          <w:ilvl w:val="1"/>
          <w:numId w:val="1"/>
        </w:numPr>
        <w:ind w:left="567" w:hanging="567"/>
        <w:jc w:val="both"/>
        <w:rPr>
          <w:rFonts w:ascii="Times New Roman" w:hAnsi="Times New Roman"/>
          <w:szCs w:val="24"/>
          <w:lang w:val="lv-LV"/>
        </w:rPr>
      </w:pPr>
      <w:r w:rsidRPr="00B17EC0">
        <w:rPr>
          <w:rFonts w:ascii="Times New Roman" w:hAnsi="Times New Roman"/>
          <w:szCs w:val="24"/>
          <w:lang w:val="lv-LV"/>
        </w:rPr>
        <w:t xml:space="preserve">Līguma izpildes laiks – ne ilgāk kā </w:t>
      </w:r>
      <w:r w:rsidR="00D20FC5">
        <w:rPr>
          <w:rFonts w:ascii="Times New Roman" w:hAnsi="Times New Roman"/>
          <w:szCs w:val="24"/>
          <w:lang w:val="lv-LV"/>
        </w:rPr>
        <w:t>6</w:t>
      </w:r>
      <w:r w:rsidRPr="00B17EC0">
        <w:rPr>
          <w:rFonts w:ascii="Times New Roman" w:hAnsi="Times New Roman"/>
          <w:szCs w:val="24"/>
          <w:lang w:val="lv-LV"/>
        </w:rPr>
        <w:t xml:space="preserve"> mēnešu laikā no Iepirkuma līguma noslēgšanas dienas.</w:t>
      </w:r>
    </w:p>
    <w:p w14:paraId="10E8DDB2" w14:textId="77777777" w:rsidR="00AA62B8" w:rsidRPr="00AA62B8" w:rsidRDefault="00AA62B8" w:rsidP="00AA62B8">
      <w:pPr>
        <w:pStyle w:val="ListParagraph"/>
        <w:rPr>
          <w:rFonts w:ascii="Times New Roman" w:hAnsi="Times New Roman"/>
          <w:szCs w:val="24"/>
          <w:lang w:val="lv-LV"/>
        </w:rPr>
      </w:pPr>
    </w:p>
    <w:p w14:paraId="75600778" w14:textId="3744B6A2" w:rsidR="00AA62B8" w:rsidRPr="00AA62B8" w:rsidRDefault="00AA62B8" w:rsidP="00AA62B8">
      <w:pPr>
        <w:pStyle w:val="ListParagraph"/>
        <w:numPr>
          <w:ilvl w:val="1"/>
          <w:numId w:val="1"/>
        </w:numPr>
        <w:ind w:left="567" w:hanging="567"/>
        <w:jc w:val="both"/>
        <w:rPr>
          <w:rFonts w:ascii="Times New Roman" w:hAnsi="Times New Roman"/>
          <w:szCs w:val="24"/>
          <w:lang w:val="lv-LV"/>
        </w:rPr>
      </w:pPr>
      <w:r w:rsidRPr="00AA62B8">
        <w:rPr>
          <w:rFonts w:ascii="Times New Roman" w:hAnsi="Times New Roman"/>
          <w:szCs w:val="24"/>
          <w:lang w:val="lv-LV"/>
        </w:rPr>
        <w:t>L</w:t>
      </w:r>
      <w:r w:rsidRPr="00AA62B8">
        <w:rPr>
          <w:rFonts w:ascii="Times New Roman" w:hAnsi="Times New Roman" w:hint="eastAsia"/>
          <w:szCs w:val="24"/>
          <w:lang w:val="lv-LV"/>
        </w:rPr>
        <w:t>ī</w:t>
      </w:r>
      <w:r w:rsidRPr="00AA62B8">
        <w:rPr>
          <w:rFonts w:ascii="Times New Roman" w:hAnsi="Times New Roman"/>
          <w:szCs w:val="24"/>
          <w:lang w:val="lv-LV"/>
        </w:rPr>
        <w:t xml:space="preserve">guma izpildes </w:t>
      </w:r>
      <w:r>
        <w:rPr>
          <w:rFonts w:ascii="Times New Roman" w:hAnsi="Times New Roman"/>
          <w:szCs w:val="24"/>
          <w:lang w:val="lv-LV"/>
        </w:rPr>
        <w:t>summa</w:t>
      </w:r>
      <w:proofErr w:type="gramStart"/>
      <w:r>
        <w:rPr>
          <w:rFonts w:ascii="Times New Roman" w:hAnsi="Times New Roman"/>
          <w:szCs w:val="24"/>
          <w:lang w:val="lv-LV"/>
        </w:rPr>
        <w:t xml:space="preserve"> </w:t>
      </w:r>
      <w:r w:rsidRPr="00AA62B8">
        <w:rPr>
          <w:rFonts w:ascii="Times New Roman" w:hAnsi="Times New Roman"/>
          <w:szCs w:val="24"/>
          <w:lang w:val="lv-LV"/>
        </w:rPr>
        <w:t xml:space="preserve"> </w:t>
      </w:r>
      <w:proofErr w:type="gramEnd"/>
      <w:r w:rsidRPr="00AA62B8">
        <w:rPr>
          <w:rFonts w:ascii="Times New Roman" w:hAnsi="Times New Roman"/>
          <w:szCs w:val="24"/>
          <w:lang w:val="lv-LV"/>
        </w:rPr>
        <w:t xml:space="preserve">– </w:t>
      </w:r>
      <w:r>
        <w:rPr>
          <w:rFonts w:ascii="Times New Roman" w:hAnsi="Times New Roman"/>
          <w:szCs w:val="24"/>
          <w:lang w:val="lv-LV"/>
        </w:rPr>
        <w:t>45000.00 EUR ( Četrdesmit pieci tūkstošo EUR ) bez PVN</w:t>
      </w:r>
    </w:p>
    <w:p w14:paraId="35B81FDF" w14:textId="77777777" w:rsidR="0035688E" w:rsidRPr="0035688E" w:rsidRDefault="0035688E" w:rsidP="0035688E">
      <w:pPr>
        <w:jc w:val="both"/>
        <w:rPr>
          <w:rFonts w:ascii="Times New Roman" w:hAnsi="Times New Roman"/>
          <w:szCs w:val="24"/>
          <w:lang w:val="lv-LV"/>
        </w:rPr>
      </w:pPr>
    </w:p>
    <w:p w14:paraId="73AB82C1" w14:textId="77777777" w:rsidR="0035688E" w:rsidRDefault="0035688E" w:rsidP="0059773D">
      <w:pPr>
        <w:pStyle w:val="ListParagraph"/>
        <w:numPr>
          <w:ilvl w:val="0"/>
          <w:numId w:val="1"/>
        </w:numPr>
        <w:ind w:left="0" w:firstLine="0"/>
        <w:jc w:val="center"/>
        <w:rPr>
          <w:rFonts w:ascii="Times New Roman" w:hAnsi="Times New Roman"/>
          <w:b/>
          <w:szCs w:val="24"/>
          <w:lang w:val="lv-LV"/>
        </w:rPr>
      </w:pPr>
      <w:r w:rsidRPr="004A17B8">
        <w:rPr>
          <w:rFonts w:ascii="Times New Roman" w:hAnsi="Times New Roman"/>
          <w:b/>
          <w:szCs w:val="24"/>
          <w:lang w:val="lv-LV"/>
        </w:rPr>
        <w:t>Piedāvājuma derīguma termiņš</w:t>
      </w:r>
    </w:p>
    <w:p w14:paraId="15C410AA" w14:textId="77777777" w:rsidR="0035688E" w:rsidRPr="00A25699" w:rsidRDefault="0035688E" w:rsidP="00A25699">
      <w:pPr>
        <w:ind w:left="720"/>
        <w:jc w:val="both"/>
        <w:rPr>
          <w:lang w:val="lv-LV"/>
        </w:rPr>
      </w:pPr>
    </w:p>
    <w:p w14:paraId="1DC008A0" w14:textId="77777777" w:rsidR="00A25699" w:rsidRPr="00A25699" w:rsidRDefault="00A25699" w:rsidP="00594CB7">
      <w:pPr>
        <w:numPr>
          <w:ilvl w:val="1"/>
          <w:numId w:val="1"/>
        </w:numPr>
        <w:ind w:left="567" w:hanging="578"/>
        <w:jc w:val="both"/>
        <w:rPr>
          <w:lang w:val="lv-LV"/>
        </w:rPr>
      </w:pPr>
      <w:r w:rsidRPr="00A25699">
        <w:rPr>
          <w:lang w:val="lv-LV"/>
        </w:rPr>
        <w:t xml:space="preserve">Pretendenta iesniegtajam piedāvājumam jābūt derīgam, tas ir saistošam Pretendentam, līdz iepirkuma līguma noslēgšanai, bet ne mazāk kā </w:t>
      </w:r>
      <w:r>
        <w:rPr>
          <w:lang w:val="lv-LV"/>
        </w:rPr>
        <w:t>6</w:t>
      </w:r>
      <w:r w:rsidRPr="00A25699">
        <w:rPr>
          <w:lang w:val="lv-LV"/>
        </w:rPr>
        <w:t>0</w:t>
      </w:r>
      <w:r>
        <w:rPr>
          <w:lang w:val="lv-LV"/>
        </w:rPr>
        <w:t xml:space="preserve"> (sešdesmit)</w:t>
      </w:r>
      <w:r w:rsidRPr="00A25699">
        <w:rPr>
          <w:lang w:val="lv-LV"/>
        </w:rPr>
        <w:t xml:space="preserve"> dienas no piedāvājumu iesniegšanas termiņa.</w:t>
      </w:r>
    </w:p>
    <w:p w14:paraId="6B17A4CF" w14:textId="77777777" w:rsidR="00A25699" w:rsidRPr="00A25699" w:rsidRDefault="00A25699" w:rsidP="00594CB7">
      <w:pPr>
        <w:ind w:left="567" w:hanging="578"/>
        <w:jc w:val="both"/>
        <w:rPr>
          <w:lang w:val="lv-LV"/>
        </w:rPr>
      </w:pPr>
    </w:p>
    <w:p w14:paraId="051A8C5E" w14:textId="77777777" w:rsidR="00A25699" w:rsidRPr="00A25699" w:rsidRDefault="00594CB7" w:rsidP="00594CB7">
      <w:pPr>
        <w:numPr>
          <w:ilvl w:val="1"/>
          <w:numId w:val="1"/>
        </w:numPr>
        <w:ind w:left="567" w:hanging="578"/>
        <w:jc w:val="both"/>
        <w:rPr>
          <w:lang w:val="lv-LV"/>
        </w:rPr>
      </w:pPr>
      <w:r w:rsidRPr="00C04590">
        <w:rPr>
          <w:rFonts w:ascii="Times New Roman" w:hAnsi="Times New Roman"/>
          <w:szCs w:val="24"/>
          <w:lang w:val="lv-LV"/>
        </w:rPr>
        <w:t>Ja objektīvu iemeslu dēļ Sabiedrisko pakalpojumu sniedzējs</w:t>
      </w:r>
      <w:r w:rsidRPr="00AB23F0">
        <w:rPr>
          <w:rFonts w:ascii="Times New Roman" w:hAnsi="Times New Roman"/>
          <w:szCs w:val="24"/>
          <w:lang w:val="lv-LV"/>
        </w:rPr>
        <w:t xml:space="preserve"> nevar noslēgt Līgumu piedāvājuma derīguma termiņā, </w:t>
      </w:r>
      <w:r w:rsidRPr="0063425C">
        <w:rPr>
          <w:rFonts w:ascii="Times New Roman" w:hAnsi="Times New Roman"/>
          <w:szCs w:val="24"/>
          <w:lang w:val="lv-LV"/>
        </w:rPr>
        <w:t>Sabiedrisko pakalpojumu sniedzējs</w:t>
      </w:r>
      <w:r w:rsidRPr="00AA6EBA">
        <w:rPr>
          <w:rFonts w:ascii="Times New Roman" w:hAnsi="Times New Roman"/>
          <w:szCs w:val="24"/>
          <w:lang w:val="lv-LV"/>
        </w:rPr>
        <w:t xml:space="preserve"> var rakstiski lūgt Pretendentus paga</w:t>
      </w:r>
      <w:r w:rsidRPr="004B1FC4">
        <w:rPr>
          <w:rFonts w:ascii="Times New Roman" w:hAnsi="Times New Roman"/>
          <w:szCs w:val="24"/>
          <w:lang w:val="lv-LV"/>
        </w:rPr>
        <w:t>rināt sava piedāvājuma derīguma termiņu</w:t>
      </w:r>
      <w:r w:rsidR="00A25699" w:rsidRPr="00A25699">
        <w:rPr>
          <w:lang w:val="lv-LV"/>
        </w:rPr>
        <w:t xml:space="preserve">. </w:t>
      </w:r>
    </w:p>
    <w:p w14:paraId="6687ACAA" w14:textId="77777777" w:rsidR="00A25699" w:rsidRPr="005F7E4D" w:rsidRDefault="00A25699" w:rsidP="00594CB7">
      <w:pPr>
        <w:pStyle w:val="Rindkopa"/>
        <w:ind w:left="567" w:hanging="578"/>
      </w:pPr>
    </w:p>
    <w:p w14:paraId="7DF7F0A3" w14:textId="77777777" w:rsidR="0035688E" w:rsidRDefault="0035688E" w:rsidP="00594CB7">
      <w:pPr>
        <w:numPr>
          <w:ilvl w:val="1"/>
          <w:numId w:val="1"/>
        </w:numPr>
        <w:ind w:left="567" w:hanging="578"/>
        <w:jc w:val="both"/>
        <w:rPr>
          <w:rFonts w:ascii="Times New Roman" w:hAnsi="Times New Roman"/>
          <w:szCs w:val="24"/>
          <w:lang w:val="lv-LV"/>
        </w:rPr>
      </w:pPr>
      <w:r w:rsidRPr="0001052A">
        <w:rPr>
          <w:rFonts w:ascii="Times New Roman" w:hAnsi="Times New Roman"/>
          <w:szCs w:val="24"/>
          <w:lang w:val="lv-LV"/>
        </w:rPr>
        <w:t xml:space="preserve">Ja Pretendents piekrīt pagarināt sava piedāvājuma derīguma termiņu un vēlas turpināt dalību Iepirkumā, Pretendents 5 (piecu) darba dienu laikā no </w:t>
      </w:r>
      <w:r w:rsidRPr="00531147">
        <w:rPr>
          <w:rFonts w:ascii="Times New Roman" w:hAnsi="Times New Roman"/>
          <w:szCs w:val="24"/>
          <w:lang w:val="lv-LV"/>
        </w:rPr>
        <w:t xml:space="preserve">Sabiedrisko pakalpojumu </w:t>
      </w:r>
      <w:r w:rsidRPr="00531147">
        <w:rPr>
          <w:rFonts w:ascii="Times New Roman" w:hAnsi="Times New Roman"/>
          <w:szCs w:val="24"/>
          <w:lang w:val="lv-LV"/>
        </w:rPr>
        <w:lastRenderedPageBreak/>
        <w:t>sniedzēj</w:t>
      </w:r>
      <w:r w:rsidRPr="00513F23">
        <w:rPr>
          <w:rFonts w:ascii="Times New Roman" w:hAnsi="Times New Roman"/>
          <w:szCs w:val="24"/>
          <w:lang w:val="lv-LV"/>
        </w:rPr>
        <w:t xml:space="preserve">a rakstiska lūguma saņemšanas par to </w:t>
      </w:r>
      <w:r w:rsidRPr="00445F3C">
        <w:rPr>
          <w:rFonts w:ascii="Times New Roman" w:hAnsi="Times New Roman"/>
          <w:szCs w:val="24"/>
          <w:lang w:val="lv-LV"/>
        </w:rPr>
        <w:t xml:space="preserve">rakstiski paziņo </w:t>
      </w:r>
      <w:r w:rsidRPr="006F751A">
        <w:rPr>
          <w:rFonts w:ascii="Times New Roman" w:hAnsi="Times New Roman"/>
          <w:szCs w:val="24"/>
          <w:lang w:val="lv-LV"/>
        </w:rPr>
        <w:t>Sabiedrisko pakalpojumu sniedzēj</w:t>
      </w:r>
      <w:r w:rsidRPr="00DE5FCF">
        <w:rPr>
          <w:rFonts w:ascii="Times New Roman" w:hAnsi="Times New Roman"/>
          <w:szCs w:val="24"/>
          <w:lang w:val="lv-LV"/>
        </w:rPr>
        <w:t>am</w:t>
      </w:r>
      <w:r w:rsidRPr="00522E86">
        <w:rPr>
          <w:rFonts w:ascii="Times New Roman" w:hAnsi="Times New Roman"/>
          <w:szCs w:val="24"/>
          <w:lang w:val="lv-LV"/>
        </w:rPr>
        <w:t>.</w:t>
      </w:r>
    </w:p>
    <w:p w14:paraId="2BD79939" w14:textId="77777777" w:rsidR="0035688E" w:rsidRPr="00522E86" w:rsidRDefault="0035688E" w:rsidP="0035688E">
      <w:pPr>
        <w:ind w:left="720"/>
        <w:jc w:val="both"/>
        <w:rPr>
          <w:rFonts w:ascii="Times New Roman" w:hAnsi="Times New Roman"/>
          <w:szCs w:val="24"/>
          <w:lang w:val="lv-LV"/>
        </w:rPr>
      </w:pPr>
    </w:p>
    <w:p w14:paraId="091DEADD" w14:textId="77777777" w:rsidR="0035688E" w:rsidRPr="002D73B8" w:rsidRDefault="0035688E" w:rsidP="00594CB7">
      <w:pPr>
        <w:numPr>
          <w:ilvl w:val="1"/>
          <w:numId w:val="1"/>
        </w:numPr>
        <w:ind w:left="567" w:hanging="567"/>
        <w:jc w:val="both"/>
        <w:rPr>
          <w:rFonts w:ascii="Times New Roman" w:hAnsi="Times New Roman"/>
          <w:szCs w:val="24"/>
          <w:lang w:val="lv-LV"/>
        </w:rPr>
      </w:pPr>
      <w:r w:rsidRPr="002D73B8">
        <w:rPr>
          <w:rFonts w:ascii="Times New Roman" w:hAnsi="Times New Roman"/>
          <w:szCs w:val="24"/>
          <w:lang w:val="lv-LV"/>
        </w:rPr>
        <w:t>Pretendentam ir tiesības atteikties pagarināt piedāvājuma derīguma termiņu.</w:t>
      </w:r>
    </w:p>
    <w:p w14:paraId="5BC7DAE1" w14:textId="77777777" w:rsidR="0035688E" w:rsidRPr="004A17B8" w:rsidRDefault="0035688E" w:rsidP="0035688E">
      <w:pPr>
        <w:ind w:left="720"/>
        <w:jc w:val="both"/>
        <w:rPr>
          <w:rFonts w:ascii="Times New Roman" w:hAnsi="Times New Roman"/>
          <w:szCs w:val="24"/>
          <w:lang w:val="lv-LV"/>
        </w:rPr>
      </w:pPr>
    </w:p>
    <w:p w14:paraId="1D24C53A" w14:textId="77777777" w:rsidR="0035688E" w:rsidRDefault="0035688E" w:rsidP="0059773D">
      <w:pPr>
        <w:pStyle w:val="ListParagraph"/>
        <w:numPr>
          <w:ilvl w:val="0"/>
          <w:numId w:val="1"/>
        </w:numPr>
        <w:ind w:left="0" w:firstLine="0"/>
        <w:jc w:val="center"/>
        <w:rPr>
          <w:rFonts w:ascii="Times New Roman" w:hAnsi="Times New Roman"/>
          <w:b/>
          <w:szCs w:val="24"/>
          <w:lang w:val="lv-LV"/>
        </w:rPr>
      </w:pPr>
      <w:r w:rsidRPr="004A17B8">
        <w:rPr>
          <w:rFonts w:ascii="Times New Roman" w:hAnsi="Times New Roman"/>
          <w:b/>
          <w:szCs w:val="24"/>
          <w:lang w:val="lv-LV"/>
        </w:rPr>
        <w:t>Piedāvājum</w:t>
      </w:r>
      <w:r>
        <w:rPr>
          <w:rFonts w:ascii="Times New Roman" w:hAnsi="Times New Roman"/>
          <w:b/>
          <w:szCs w:val="24"/>
          <w:lang w:val="lv-LV"/>
        </w:rPr>
        <w:t>a</w:t>
      </w:r>
      <w:r w:rsidRPr="004A17B8">
        <w:rPr>
          <w:rFonts w:ascii="Times New Roman" w:hAnsi="Times New Roman"/>
          <w:b/>
          <w:szCs w:val="24"/>
          <w:lang w:val="lv-LV"/>
        </w:rPr>
        <w:t xml:space="preserve"> iesniegšana</w:t>
      </w:r>
    </w:p>
    <w:p w14:paraId="26AF1398" w14:textId="77777777" w:rsidR="003234CE" w:rsidRPr="004A17B8" w:rsidRDefault="003234CE" w:rsidP="003234CE">
      <w:pPr>
        <w:pStyle w:val="ListParagraph"/>
        <w:rPr>
          <w:rFonts w:ascii="Times New Roman" w:hAnsi="Times New Roman"/>
          <w:b/>
          <w:szCs w:val="24"/>
          <w:lang w:val="lv-LV"/>
        </w:rPr>
      </w:pPr>
    </w:p>
    <w:p w14:paraId="0B209F41" w14:textId="77777777" w:rsidR="00C56D14" w:rsidRPr="00C56D14" w:rsidRDefault="00A25699" w:rsidP="0059773D">
      <w:pPr>
        <w:numPr>
          <w:ilvl w:val="1"/>
          <w:numId w:val="1"/>
        </w:numPr>
        <w:ind w:left="567" w:hanging="567"/>
        <w:jc w:val="both"/>
        <w:rPr>
          <w:rFonts w:ascii="Times New Roman" w:hAnsi="Times New Roman"/>
          <w:szCs w:val="24"/>
          <w:lang w:val="lv-LV"/>
        </w:rPr>
      </w:pPr>
      <w:r>
        <w:rPr>
          <w:lang w:val="lv-LV"/>
        </w:rPr>
        <w:t xml:space="preserve">Pretendenti </w:t>
      </w:r>
      <w:r w:rsidRPr="00A25699">
        <w:rPr>
          <w:lang w:val="lv-LV"/>
        </w:rPr>
        <w:t xml:space="preserve">piedāvājumus var iesniegt </w:t>
      </w:r>
      <w:r w:rsidRPr="00693CCF">
        <w:rPr>
          <w:lang w:val="lv-LV"/>
        </w:rPr>
        <w:t xml:space="preserve">līdz </w:t>
      </w:r>
      <w:proofErr w:type="gramStart"/>
      <w:r w:rsidRPr="00693CCF">
        <w:rPr>
          <w:rFonts w:cs="Arial"/>
          <w:b/>
          <w:bCs/>
          <w:lang w:val="lv-LV"/>
        </w:rPr>
        <w:t>20</w:t>
      </w:r>
      <w:r w:rsidR="00AA62B8">
        <w:rPr>
          <w:rFonts w:cs="Arial"/>
          <w:b/>
          <w:bCs/>
          <w:lang w:val="lv-LV"/>
        </w:rPr>
        <w:t>21</w:t>
      </w:r>
      <w:r w:rsidRPr="00693CCF">
        <w:rPr>
          <w:rFonts w:cs="Arial"/>
          <w:b/>
          <w:bCs/>
          <w:lang w:val="lv-LV"/>
        </w:rPr>
        <w:t>.gada</w:t>
      </w:r>
      <w:proofErr w:type="gramEnd"/>
      <w:r w:rsidRPr="00693CCF">
        <w:rPr>
          <w:rFonts w:cs="Arial"/>
          <w:b/>
          <w:bCs/>
          <w:lang w:val="lv-LV"/>
        </w:rPr>
        <w:t xml:space="preserve"> </w:t>
      </w:r>
      <w:r w:rsidR="00C56D14">
        <w:rPr>
          <w:rFonts w:cs="Arial"/>
          <w:b/>
          <w:bCs/>
          <w:lang w:val="lv-LV"/>
        </w:rPr>
        <w:t>27</w:t>
      </w:r>
      <w:r w:rsidR="00AA62B8">
        <w:rPr>
          <w:rFonts w:cs="Arial"/>
          <w:b/>
          <w:bCs/>
          <w:lang w:val="lv-LV"/>
        </w:rPr>
        <w:t xml:space="preserve">.maijam </w:t>
      </w:r>
      <w:r w:rsidRPr="00693CCF">
        <w:rPr>
          <w:b/>
          <w:lang w:val="lv-LV"/>
        </w:rPr>
        <w:t>, plkst.10:00</w:t>
      </w:r>
    </w:p>
    <w:p w14:paraId="258F79AC" w14:textId="5A570316" w:rsidR="0035688E" w:rsidRPr="00693CCF" w:rsidRDefault="00A25699" w:rsidP="00C56D14">
      <w:pPr>
        <w:ind w:left="567"/>
        <w:jc w:val="both"/>
        <w:rPr>
          <w:rFonts w:ascii="Times New Roman" w:hAnsi="Times New Roman"/>
          <w:szCs w:val="24"/>
          <w:lang w:val="lv-LV"/>
        </w:rPr>
      </w:pPr>
      <w:r w:rsidRPr="00693CCF">
        <w:rPr>
          <w:lang w:val="lv-LV"/>
        </w:rPr>
        <w:t xml:space="preserve"> </w:t>
      </w:r>
      <w:r w:rsidR="00C56D14" w:rsidRPr="00C56D14">
        <w:rPr>
          <w:lang w:val="lv-LV"/>
        </w:rPr>
        <w:t>SIA „J</w:t>
      </w:r>
      <w:r w:rsidR="00C56D14" w:rsidRPr="00C56D14">
        <w:rPr>
          <w:rFonts w:hint="eastAsia"/>
          <w:lang w:val="lv-LV"/>
        </w:rPr>
        <w:t>ū</w:t>
      </w:r>
      <w:r w:rsidR="00C56D14" w:rsidRPr="00C56D14">
        <w:rPr>
          <w:lang w:val="lv-LV"/>
        </w:rPr>
        <w:t>rmalas siltums”, adrese: Slokas iela 47a,J</w:t>
      </w:r>
      <w:r w:rsidR="00C56D14" w:rsidRPr="00C56D14">
        <w:rPr>
          <w:rFonts w:hint="eastAsia"/>
          <w:lang w:val="lv-LV"/>
        </w:rPr>
        <w:t>ū</w:t>
      </w:r>
      <w:r w:rsidR="00C56D14" w:rsidRPr="00C56D14">
        <w:rPr>
          <w:lang w:val="lv-LV"/>
        </w:rPr>
        <w:t>rmala</w:t>
      </w:r>
      <w:proofErr w:type="gramStart"/>
      <w:r w:rsidR="00C56D14" w:rsidRPr="00C56D14">
        <w:rPr>
          <w:lang w:val="lv-LV"/>
        </w:rPr>
        <w:t xml:space="preserve"> , </w:t>
      </w:r>
      <w:proofErr w:type="gramEnd"/>
      <w:r w:rsidR="00C56D14" w:rsidRPr="00C56D14">
        <w:rPr>
          <w:lang w:val="lv-LV"/>
        </w:rPr>
        <w:t>LV-2015</w:t>
      </w:r>
      <w:r w:rsidRPr="00693CCF">
        <w:rPr>
          <w:lang w:val="lv-LV"/>
        </w:rPr>
        <w:t xml:space="preserve">, piedāvājumus iesniedzot personīgi vai atsūtot pa </w:t>
      </w:r>
      <w:r w:rsidR="00C56D14">
        <w:rPr>
          <w:lang w:val="lv-LV"/>
        </w:rPr>
        <w:t>e-</w:t>
      </w:r>
      <w:r w:rsidRPr="00693CCF">
        <w:rPr>
          <w:lang w:val="lv-LV"/>
        </w:rPr>
        <w:t>pastu</w:t>
      </w:r>
      <w:r w:rsidR="00C56D14">
        <w:rPr>
          <w:lang w:val="lv-LV"/>
        </w:rPr>
        <w:t xml:space="preserve"> </w:t>
      </w:r>
      <w:hyperlink r:id="rId8" w:history="1">
        <w:r w:rsidR="00C56D14" w:rsidRPr="00D12F66">
          <w:rPr>
            <w:rStyle w:val="Hyperlink"/>
            <w:lang w:val="lv-LV"/>
          </w:rPr>
          <w:t>-info@jurmalassiltums.lv</w:t>
        </w:r>
      </w:hyperlink>
      <w:r w:rsidR="00C56D14">
        <w:rPr>
          <w:lang w:val="lv-LV"/>
        </w:rPr>
        <w:t>, vai izmantojot pasta pakalpojumus</w:t>
      </w:r>
      <w:r w:rsidRPr="00693CCF">
        <w:rPr>
          <w:lang w:val="lv-LV"/>
        </w:rPr>
        <w:t>. Pasta sūtījumam jābūt saņemtam šajā punktā norādītajā adresē līdz šajā punktā minētajam termiņam. Iesniegtie piedāvājumi ir Pasūtītāja īpašums.</w:t>
      </w:r>
    </w:p>
    <w:p w14:paraId="0C3B91F5" w14:textId="77777777" w:rsidR="00A25699" w:rsidRPr="00693CCF" w:rsidRDefault="00A25699" w:rsidP="0059773D">
      <w:pPr>
        <w:ind w:left="567" w:hanging="567"/>
        <w:jc w:val="both"/>
        <w:rPr>
          <w:rFonts w:ascii="Times New Roman" w:hAnsi="Times New Roman"/>
          <w:szCs w:val="24"/>
          <w:lang w:val="lv-LV"/>
        </w:rPr>
      </w:pPr>
    </w:p>
    <w:p w14:paraId="6D3A3B0E" w14:textId="06DEC6AA" w:rsidR="0059773D" w:rsidRPr="00C56D14" w:rsidRDefault="00A25699" w:rsidP="0059773D">
      <w:pPr>
        <w:numPr>
          <w:ilvl w:val="1"/>
          <w:numId w:val="1"/>
        </w:numPr>
        <w:ind w:left="567" w:hanging="567"/>
        <w:jc w:val="both"/>
        <w:rPr>
          <w:rFonts w:ascii="Times New Roman" w:hAnsi="Times New Roman"/>
          <w:szCs w:val="24"/>
          <w:lang w:val="lv-LV"/>
        </w:rPr>
      </w:pPr>
      <w:r w:rsidRPr="00693CCF">
        <w:rPr>
          <w:lang w:val="lv-LV"/>
        </w:rPr>
        <w:t xml:space="preserve">Piedāvājumi tiks </w:t>
      </w:r>
      <w:r w:rsidR="00C56D14">
        <w:rPr>
          <w:lang w:val="lv-LV"/>
        </w:rPr>
        <w:t xml:space="preserve">slēgtā sēdē </w:t>
      </w:r>
      <w:r w:rsidRPr="00693CCF">
        <w:rPr>
          <w:lang w:val="lv-LV"/>
        </w:rPr>
        <w:t xml:space="preserve">telpās </w:t>
      </w:r>
      <w:proofErr w:type="gramStart"/>
      <w:r w:rsidRPr="00693CCF">
        <w:rPr>
          <w:rFonts w:cs="Arial"/>
          <w:b/>
          <w:bCs/>
          <w:lang w:val="lv-LV"/>
        </w:rPr>
        <w:t>20</w:t>
      </w:r>
      <w:r w:rsidR="00C56D14">
        <w:rPr>
          <w:rFonts w:cs="Arial"/>
          <w:b/>
          <w:bCs/>
          <w:lang w:val="lv-LV"/>
        </w:rPr>
        <w:t>21</w:t>
      </w:r>
      <w:r w:rsidRPr="00693CCF">
        <w:rPr>
          <w:rFonts w:cs="Arial"/>
          <w:b/>
          <w:bCs/>
          <w:lang w:val="lv-LV"/>
        </w:rPr>
        <w:t>.gada</w:t>
      </w:r>
      <w:proofErr w:type="gramEnd"/>
      <w:r w:rsidRPr="00693CCF">
        <w:rPr>
          <w:rFonts w:cs="Arial"/>
          <w:b/>
          <w:bCs/>
          <w:lang w:val="lv-LV"/>
        </w:rPr>
        <w:t xml:space="preserve"> </w:t>
      </w:r>
      <w:r w:rsidR="00C56D14">
        <w:rPr>
          <w:rFonts w:cs="Arial"/>
          <w:b/>
          <w:bCs/>
          <w:lang w:val="lv-LV"/>
        </w:rPr>
        <w:t xml:space="preserve">27.maijā </w:t>
      </w:r>
      <w:r w:rsidRPr="00693CCF">
        <w:rPr>
          <w:rFonts w:cs="Arial"/>
          <w:b/>
          <w:bCs/>
          <w:lang w:val="lv-LV"/>
        </w:rPr>
        <w:t>,</w:t>
      </w:r>
      <w:r w:rsidRPr="00693CCF">
        <w:rPr>
          <w:b/>
          <w:lang w:val="lv-LV"/>
        </w:rPr>
        <w:t xml:space="preserve"> plkst. 10:</w:t>
      </w:r>
      <w:r w:rsidR="00C56D14">
        <w:rPr>
          <w:b/>
          <w:lang w:val="lv-LV"/>
        </w:rPr>
        <w:t>10</w:t>
      </w:r>
      <w:r w:rsidRPr="00693CCF">
        <w:rPr>
          <w:lang w:val="lv-LV"/>
        </w:rPr>
        <w:t>.</w:t>
      </w:r>
      <w:r w:rsidRPr="00693CCF">
        <w:rPr>
          <w:vertAlign w:val="superscript"/>
          <w:lang w:val="lv-LV"/>
        </w:rPr>
        <w:t xml:space="preserve"> </w:t>
      </w:r>
    </w:p>
    <w:p w14:paraId="2B780DAC" w14:textId="77777777" w:rsidR="00C56D14" w:rsidRPr="00C56D14" w:rsidRDefault="00C56D14" w:rsidP="00C56D14">
      <w:pPr>
        <w:ind w:left="567"/>
        <w:jc w:val="both"/>
        <w:rPr>
          <w:rFonts w:ascii="Times New Roman" w:hAnsi="Times New Roman"/>
          <w:szCs w:val="24"/>
          <w:lang w:val="lv-LV"/>
        </w:rPr>
      </w:pPr>
    </w:p>
    <w:p w14:paraId="6DF87926" w14:textId="77777777" w:rsidR="0035688E" w:rsidRPr="00926BB3" w:rsidRDefault="0035688E" w:rsidP="0059773D">
      <w:pPr>
        <w:pStyle w:val="ListParagraph"/>
        <w:numPr>
          <w:ilvl w:val="1"/>
          <w:numId w:val="1"/>
        </w:numPr>
        <w:ind w:left="567" w:hanging="567"/>
        <w:jc w:val="both"/>
        <w:rPr>
          <w:rFonts w:ascii="Times New Roman" w:hAnsi="Times New Roman"/>
          <w:szCs w:val="24"/>
          <w:lang w:val="lv-LV"/>
        </w:rPr>
      </w:pPr>
      <w:r w:rsidRPr="006F751A">
        <w:rPr>
          <w:rFonts w:ascii="Times New Roman" w:hAnsi="Times New Roman"/>
          <w:szCs w:val="24"/>
          <w:lang w:val="lv-LV"/>
        </w:rPr>
        <w:t xml:space="preserve">Piedāvājumam </w:t>
      </w:r>
      <w:r w:rsidRPr="00926BB3">
        <w:rPr>
          <w:rFonts w:ascii="Times New Roman" w:hAnsi="Times New Roman"/>
          <w:szCs w:val="24"/>
          <w:lang w:val="lv-LV"/>
        </w:rPr>
        <w:t xml:space="preserve">jāsatur šādi dokumenti: </w:t>
      </w:r>
    </w:p>
    <w:p w14:paraId="704CAAC0" w14:textId="2BBD89F6" w:rsidR="0035688E" w:rsidRPr="00926BB3" w:rsidRDefault="0035688E" w:rsidP="0059773D">
      <w:pPr>
        <w:pStyle w:val="ListParagraph"/>
        <w:numPr>
          <w:ilvl w:val="2"/>
          <w:numId w:val="1"/>
        </w:numPr>
        <w:ind w:left="993" w:hanging="709"/>
        <w:jc w:val="both"/>
        <w:rPr>
          <w:rFonts w:ascii="Times New Roman" w:hAnsi="Times New Roman"/>
          <w:szCs w:val="24"/>
          <w:lang w:val="lv-LV"/>
        </w:rPr>
      </w:pPr>
      <w:r w:rsidRPr="00926BB3">
        <w:rPr>
          <w:rFonts w:ascii="Times New Roman" w:hAnsi="Times New Roman"/>
          <w:szCs w:val="24"/>
          <w:lang w:val="lv-LV"/>
        </w:rPr>
        <w:t xml:space="preserve">Pretendenta pieteikums </w:t>
      </w:r>
      <w:r w:rsidR="0059773D">
        <w:rPr>
          <w:rFonts w:ascii="Times New Roman" w:hAnsi="Times New Roman"/>
          <w:szCs w:val="24"/>
          <w:lang w:val="lv-LV"/>
        </w:rPr>
        <w:t xml:space="preserve">dalībai iepirkuma procedūrā </w:t>
      </w:r>
    </w:p>
    <w:p w14:paraId="4791B5EC" w14:textId="21627B3C" w:rsidR="0035688E" w:rsidRPr="00926BB3" w:rsidRDefault="0035688E" w:rsidP="0059773D">
      <w:pPr>
        <w:pStyle w:val="ListParagraph"/>
        <w:numPr>
          <w:ilvl w:val="2"/>
          <w:numId w:val="1"/>
        </w:numPr>
        <w:ind w:left="993" w:hanging="709"/>
        <w:jc w:val="both"/>
        <w:rPr>
          <w:rFonts w:ascii="Times New Roman" w:hAnsi="Times New Roman"/>
          <w:szCs w:val="24"/>
          <w:lang w:val="lv-LV"/>
        </w:rPr>
      </w:pPr>
      <w:r w:rsidRPr="00926BB3">
        <w:rPr>
          <w:rFonts w:ascii="Times New Roman" w:hAnsi="Times New Roman"/>
          <w:szCs w:val="24"/>
          <w:lang w:val="lv-LV"/>
        </w:rPr>
        <w:t xml:space="preserve">Tehniskais piedāvājums </w:t>
      </w:r>
    </w:p>
    <w:p w14:paraId="7953538E" w14:textId="37B155E1" w:rsidR="00CB220C" w:rsidRDefault="0035688E" w:rsidP="00C56D14">
      <w:pPr>
        <w:pStyle w:val="ListParagraph"/>
        <w:numPr>
          <w:ilvl w:val="2"/>
          <w:numId w:val="1"/>
        </w:numPr>
        <w:ind w:left="993" w:hanging="709"/>
        <w:jc w:val="both"/>
        <w:rPr>
          <w:rFonts w:ascii="Times New Roman" w:hAnsi="Times New Roman"/>
          <w:szCs w:val="24"/>
          <w:lang w:val="lv-LV"/>
        </w:rPr>
      </w:pPr>
      <w:r w:rsidRPr="00926BB3">
        <w:rPr>
          <w:rFonts w:ascii="Times New Roman" w:hAnsi="Times New Roman"/>
          <w:szCs w:val="24"/>
          <w:lang w:val="lv-LV"/>
        </w:rPr>
        <w:t xml:space="preserve">Finanšu piedāvājums </w:t>
      </w:r>
    </w:p>
    <w:p w14:paraId="29385CC6" w14:textId="78246978" w:rsidR="00C56D14" w:rsidRPr="007E70FA" w:rsidRDefault="00C56D14" w:rsidP="007E70FA">
      <w:pPr>
        <w:ind w:left="426"/>
        <w:jc w:val="both"/>
        <w:rPr>
          <w:rFonts w:ascii="Times New Roman" w:hAnsi="Times New Roman"/>
          <w:szCs w:val="24"/>
          <w:lang w:val="lv-LV"/>
        </w:rPr>
      </w:pPr>
    </w:p>
    <w:p w14:paraId="747C5C0C" w14:textId="77777777" w:rsidR="00CB220C" w:rsidRPr="00693CCF" w:rsidRDefault="00CB220C" w:rsidP="00CB220C">
      <w:pPr>
        <w:ind w:left="567"/>
        <w:jc w:val="both"/>
        <w:rPr>
          <w:rFonts w:ascii="Times New Roman" w:hAnsi="Times New Roman"/>
          <w:szCs w:val="24"/>
          <w:lang w:val="lv-LV"/>
        </w:rPr>
      </w:pPr>
    </w:p>
    <w:p w14:paraId="7B9A9BA8" w14:textId="77777777" w:rsidR="003616E4" w:rsidRDefault="0035688E" w:rsidP="00E908FA">
      <w:pPr>
        <w:numPr>
          <w:ilvl w:val="1"/>
          <w:numId w:val="1"/>
        </w:numPr>
        <w:ind w:left="567" w:hanging="567"/>
        <w:jc w:val="both"/>
        <w:rPr>
          <w:rFonts w:ascii="Times New Roman" w:hAnsi="Times New Roman"/>
          <w:szCs w:val="24"/>
          <w:lang w:val="lv-LV"/>
        </w:rPr>
      </w:pPr>
      <w:r w:rsidRPr="006F751A">
        <w:rPr>
          <w:rFonts w:ascii="Times New Roman" w:hAnsi="Times New Roman"/>
          <w:szCs w:val="24"/>
          <w:lang w:val="lv-LV"/>
        </w:rPr>
        <w:t xml:space="preserve">Sabiedrisko pakalpojumu sniedzējs izslēdz </w:t>
      </w:r>
      <w:r>
        <w:rPr>
          <w:rFonts w:ascii="Times New Roman" w:hAnsi="Times New Roman"/>
          <w:szCs w:val="24"/>
          <w:lang w:val="lv-LV"/>
        </w:rPr>
        <w:t>pretendentu</w:t>
      </w:r>
      <w:r w:rsidRPr="006F751A">
        <w:rPr>
          <w:rFonts w:ascii="Times New Roman" w:hAnsi="Times New Roman"/>
          <w:szCs w:val="24"/>
          <w:lang w:val="lv-LV"/>
        </w:rPr>
        <w:t xml:space="preserve"> no turpmākās dalības iepirkuma procedūrā, kā arī neizskata pretendenta piedāvājumu</w:t>
      </w:r>
      <w:r w:rsidR="003616E4">
        <w:rPr>
          <w:rFonts w:ascii="Times New Roman" w:hAnsi="Times New Roman"/>
          <w:szCs w:val="24"/>
          <w:lang w:val="lv-LV"/>
        </w:rPr>
        <w:t>, ja</w:t>
      </w:r>
      <w:r w:rsidR="003616E4" w:rsidRPr="003616E4">
        <w:rPr>
          <w:lang w:val="lv-LV"/>
        </w:rPr>
        <w:t xml:space="preserve"> </w:t>
      </w:r>
      <w:r w:rsidR="003616E4" w:rsidRPr="003616E4">
        <w:rPr>
          <w:rFonts w:ascii="Times New Roman" w:hAnsi="Times New Roman"/>
          <w:szCs w:val="24"/>
          <w:lang w:val="lv-LV"/>
        </w:rPr>
        <w:t>nav pievienots pas</w:t>
      </w:r>
      <w:r w:rsidR="003616E4" w:rsidRPr="003616E4">
        <w:rPr>
          <w:rFonts w:ascii="Times New Roman" w:hAnsi="Times New Roman" w:hint="eastAsia"/>
          <w:szCs w:val="24"/>
          <w:lang w:val="lv-LV"/>
        </w:rPr>
        <w:t>ū</w:t>
      </w:r>
      <w:r w:rsidR="003616E4" w:rsidRPr="003616E4">
        <w:rPr>
          <w:rFonts w:ascii="Times New Roman" w:hAnsi="Times New Roman"/>
          <w:szCs w:val="24"/>
          <w:lang w:val="lv-LV"/>
        </w:rPr>
        <w:t>t</w:t>
      </w:r>
      <w:r w:rsidR="003616E4" w:rsidRPr="003616E4">
        <w:rPr>
          <w:rFonts w:ascii="Times New Roman" w:hAnsi="Times New Roman" w:hint="eastAsia"/>
          <w:szCs w:val="24"/>
          <w:lang w:val="lv-LV"/>
        </w:rPr>
        <w:t>ī</w:t>
      </w:r>
      <w:r w:rsidR="003616E4" w:rsidRPr="003616E4">
        <w:rPr>
          <w:rFonts w:ascii="Times New Roman" w:hAnsi="Times New Roman"/>
          <w:szCs w:val="24"/>
          <w:lang w:val="lv-LV"/>
        </w:rPr>
        <w:t>t</w:t>
      </w:r>
      <w:r w:rsidR="003616E4" w:rsidRPr="003616E4">
        <w:rPr>
          <w:rFonts w:ascii="Times New Roman" w:hAnsi="Times New Roman" w:hint="eastAsia"/>
          <w:szCs w:val="24"/>
          <w:lang w:val="lv-LV"/>
        </w:rPr>
        <w:t>ā</w:t>
      </w:r>
      <w:r w:rsidR="003616E4" w:rsidRPr="003616E4">
        <w:rPr>
          <w:rFonts w:ascii="Times New Roman" w:hAnsi="Times New Roman"/>
          <w:szCs w:val="24"/>
          <w:lang w:val="lv-LV"/>
        </w:rPr>
        <w:t>ja apliecin</w:t>
      </w:r>
      <w:r w:rsidR="003616E4" w:rsidRPr="003616E4">
        <w:rPr>
          <w:rFonts w:ascii="Times New Roman" w:hAnsi="Times New Roman" w:hint="eastAsia"/>
          <w:szCs w:val="24"/>
          <w:lang w:val="lv-LV"/>
        </w:rPr>
        <w:t>ā</w:t>
      </w:r>
      <w:r w:rsidR="003616E4" w:rsidRPr="003616E4">
        <w:rPr>
          <w:rFonts w:ascii="Times New Roman" w:hAnsi="Times New Roman"/>
          <w:szCs w:val="24"/>
          <w:lang w:val="lv-LV"/>
        </w:rPr>
        <w:t>jums par objekta apmekl</w:t>
      </w:r>
      <w:r w:rsidR="003616E4" w:rsidRPr="003616E4">
        <w:rPr>
          <w:rFonts w:ascii="Times New Roman" w:hAnsi="Times New Roman" w:hint="eastAsia"/>
          <w:szCs w:val="24"/>
          <w:lang w:val="lv-LV"/>
        </w:rPr>
        <w:t>ē</w:t>
      </w:r>
      <w:r w:rsidR="003616E4" w:rsidRPr="003616E4">
        <w:rPr>
          <w:rFonts w:ascii="Times New Roman" w:hAnsi="Times New Roman"/>
          <w:szCs w:val="24"/>
          <w:lang w:val="lv-LV"/>
        </w:rPr>
        <w:t xml:space="preserve">jumu. </w:t>
      </w:r>
    </w:p>
    <w:p w14:paraId="6B4411A1" w14:textId="1D3275D4" w:rsidR="0035688E" w:rsidRPr="00543F53" w:rsidRDefault="0035688E" w:rsidP="003616E4">
      <w:pPr>
        <w:pStyle w:val="NoSpacing"/>
        <w:jc w:val="both"/>
      </w:pPr>
    </w:p>
    <w:p w14:paraId="2D654586" w14:textId="77777777" w:rsidR="0035688E" w:rsidRPr="004A17B8" w:rsidRDefault="0035688E" w:rsidP="0035688E">
      <w:pPr>
        <w:pStyle w:val="NoSpacing"/>
        <w:ind w:left="720"/>
        <w:jc w:val="both"/>
      </w:pPr>
    </w:p>
    <w:p w14:paraId="2128FF39" w14:textId="77777777" w:rsidR="0035688E" w:rsidRDefault="0035688E" w:rsidP="00D3566A">
      <w:pPr>
        <w:pStyle w:val="ListParagraph"/>
        <w:numPr>
          <w:ilvl w:val="0"/>
          <w:numId w:val="1"/>
        </w:numPr>
        <w:ind w:left="567" w:hanging="567"/>
        <w:jc w:val="center"/>
        <w:rPr>
          <w:rFonts w:ascii="Times New Roman" w:hAnsi="Times New Roman"/>
          <w:b/>
          <w:szCs w:val="24"/>
          <w:lang w:val="lv-LV"/>
        </w:rPr>
      </w:pPr>
      <w:r w:rsidRPr="004A17B8">
        <w:rPr>
          <w:rFonts w:ascii="Times New Roman" w:hAnsi="Times New Roman"/>
          <w:b/>
          <w:szCs w:val="24"/>
          <w:lang w:val="lv-LV"/>
        </w:rPr>
        <w:t>Prasības tehniskajam piedāvājumam</w:t>
      </w:r>
    </w:p>
    <w:p w14:paraId="3CD3E382" w14:textId="77777777" w:rsidR="00D3566A" w:rsidRPr="004A17B8" w:rsidRDefault="00D3566A" w:rsidP="00D3566A">
      <w:pPr>
        <w:pStyle w:val="ListParagraph"/>
        <w:ind w:left="567"/>
        <w:rPr>
          <w:rFonts w:ascii="Times New Roman" w:hAnsi="Times New Roman"/>
          <w:b/>
          <w:szCs w:val="24"/>
          <w:lang w:val="lv-LV"/>
        </w:rPr>
      </w:pPr>
    </w:p>
    <w:p w14:paraId="27CBB5BD" w14:textId="77777777" w:rsidR="0035688E" w:rsidRPr="004A17B8" w:rsidRDefault="0035688E" w:rsidP="005D1923">
      <w:pPr>
        <w:pStyle w:val="NoSpacing"/>
        <w:numPr>
          <w:ilvl w:val="1"/>
          <w:numId w:val="1"/>
        </w:numPr>
        <w:ind w:left="567" w:hanging="567"/>
        <w:jc w:val="both"/>
      </w:pPr>
      <w:r w:rsidRPr="004A17B8">
        <w:t xml:space="preserve">Tehniskajā piedāvājumā jāiekļauj: </w:t>
      </w:r>
    </w:p>
    <w:p w14:paraId="4D07E063" w14:textId="77777777" w:rsidR="0035688E" w:rsidRPr="004A17B8" w:rsidRDefault="0035688E" w:rsidP="007E70FA">
      <w:pPr>
        <w:pStyle w:val="ListParagraph"/>
        <w:numPr>
          <w:ilvl w:val="2"/>
          <w:numId w:val="1"/>
        </w:numPr>
        <w:ind w:left="1134"/>
        <w:jc w:val="both"/>
        <w:rPr>
          <w:rFonts w:ascii="Times New Roman" w:hAnsi="Times New Roman"/>
          <w:szCs w:val="24"/>
          <w:lang w:val="lv-LV"/>
        </w:rPr>
      </w:pPr>
      <w:r w:rsidRPr="004A17B8">
        <w:rPr>
          <w:rFonts w:ascii="Times New Roman" w:hAnsi="Times New Roman"/>
          <w:szCs w:val="24"/>
          <w:lang w:val="lv-LV"/>
        </w:rPr>
        <w:t xml:space="preserve">piedāvāto </w:t>
      </w:r>
      <w:r>
        <w:rPr>
          <w:rFonts w:ascii="Times New Roman" w:hAnsi="Times New Roman"/>
          <w:szCs w:val="24"/>
          <w:lang w:val="lv-LV"/>
        </w:rPr>
        <w:t>materiālu</w:t>
      </w:r>
      <w:r w:rsidRPr="004A17B8">
        <w:rPr>
          <w:rFonts w:ascii="Times New Roman" w:hAnsi="Times New Roman"/>
          <w:szCs w:val="24"/>
          <w:lang w:val="lv-LV"/>
        </w:rPr>
        <w:t xml:space="preserve"> un izpildīto darbu garantijas </w:t>
      </w:r>
      <w:r>
        <w:rPr>
          <w:rFonts w:ascii="Times New Roman" w:hAnsi="Times New Roman"/>
          <w:szCs w:val="24"/>
          <w:lang w:val="lv-LV"/>
        </w:rPr>
        <w:t>laiks (mēneši)</w:t>
      </w:r>
      <w:r w:rsidRPr="004A17B8">
        <w:rPr>
          <w:rFonts w:ascii="Times New Roman" w:hAnsi="Times New Roman"/>
          <w:szCs w:val="24"/>
          <w:lang w:val="lv-LV"/>
        </w:rPr>
        <w:t>;</w:t>
      </w:r>
    </w:p>
    <w:p w14:paraId="42380FCE" w14:textId="77777777" w:rsidR="0035688E" w:rsidRDefault="0035688E" w:rsidP="007E70FA">
      <w:pPr>
        <w:pStyle w:val="ListParagraph"/>
        <w:numPr>
          <w:ilvl w:val="2"/>
          <w:numId w:val="1"/>
        </w:numPr>
        <w:ind w:left="1134"/>
        <w:jc w:val="both"/>
        <w:rPr>
          <w:rFonts w:ascii="Times New Roman" w:hAnsi="Times New Roman"/>
          <w:szCs w:val="24"/>
          <w:lang w:val="lv-LV"/>
        </w:rPr>
      </w:pPr>
      <w:r w:rsidRPr="004A17B8">
        <w:rPr>
          <w:rFonts w:ascii="Times New Roman" w:hAnsi="Times New Roman"/>
          <w:szCs w:val="24"/>
          <w:lang w:val="lv-LV"/>
        </w:rPr>
        <w:t>detalizēts darbu izpildes laika grafiks</w:t>
      </w:r>
      <w:r>
        <w:rPr>
          <w:rFonts w:ascii="Times New Roman" w:hAnsi="Times New Roman"/>
          <w:szCs w:val="24"/>
          <w:lang w:val="lv-LV"/>
        </w:rPr>
        <w:t xml:space="preserve"> (</w:t>
      </w:r>
      <w:r w:rsidRPr="004A17B8">
        <w:rPr>
          <w:rFonts w:ascii="Times New Roman" w:hAnsi="Times New Roman"/>
          <w:szCs w:val="24"/>
          <w:lang w:val="lv-LV"/>
        </w:rPr>
        <w:t>dienas);</w:t>
      </w:r>
    </w:p>
    <w:p w14:paraId="7BC32381" w14:textId="77777777" w:rsidR="0035688E" w:rsidRPr="004A17B8" w:rsidRDefault="0035688E" w:rsidP="007E70FA">
      <w:pPr>
        <w:pStyle w:val="ListParagraph"/>
        <w:numPr>
          <w:ilvl w:val="2"/>
          <w:numId w:val="1"/>
        </w:numPr>
        <w:ind w:left="1134"/>
        <w:jc w:val="both"/>
        <w:rPr>
          <w:rFonts w:ascii="Times New Roman" w:hAnsi="Times New Roman"/>
          <w:szCs w:val="24"/>
          <w:lang w:val="lv-LV"/>
        </w:rPr>
      </w:pPr>
      <w:r w:rsidRPr="004A17B8">
        <w:rPr>
          <w:rFonts w:ascii="Times New Roman" w:hAnsi="Times New Roman"/>
          <w:szCs w:val="24"/>
          <w:lang w:val="lv-LV"/>
        </w:rPr>
        <w:t xml:space="preserve">darbu veikšanas </w:t>
      </w:r>
      <w:r>
        <w:rPr>
          <w:rFonts w:ascii="Times New Roman" w:hAnsi="Times New Roman"/>
          <w:szCs w:val="24"/>
          <w:lang w:val="lv-LV"/>
        </w:rPr>
        <w:t>apraksts</w:t>
      </w:r>
      <w:r w:rsidRPr="004A17B8">
        <w:rPr>
          <w:rFonts w:ascii="Times New Roman" w:hAnsi="Times New Roman"/>
          <w:szCs w:val="24"/>
          <w:lang w:val="lv-LV"/>
        </w:rPr>
        <w:t>;</w:t>
      </w:r>
    </w:p>
    <w:p w14:paraId="08360B9F" w14:textId="77777777" w:rsidR="0035688E" w:rsidRPr="00A85CFD" w:rsidRDefault="0035688E" w:rsidP="007E70FA">
      <w:pPr>
        <w:pStyle w:val="ListParagraph"/>
        <w:numPr>
          <w:ilvl w:val="2"/>
          <w:numId w:val="1"/>
        </w:numPr>
        <w:ind w:left="1134"/>
        <w:jc w:val="both"/>
        <w:rPr>
          <w:rFonts w:ascii="Times New Roman" w:hAnsi="Times New Roman"/>
          <w:szCs w:val="24"/>
          <w:lang w:val="lv-LV"/>
        </w:rPr>
      </w:pPr>
      <w:r w:rsidRPr="004A17B8">
        <w:rPr>
          <w:rFonts w:ascii="Times New Roman" w:hAnsi="Times New Roman"/>
          <w:szCs w:val="24"/>
          <w:lang w:val="lv-LV"/>
        </w:rPr>
        <w:t>dokumenti par galvenajiem izmantojamajiem materiāliem</w:t>
      </w:r>
      <w:r>
        <w:rPr>
          <w:rFonts w:ascii="Times New Roman" w:hAnsi="Times New Roman"/>
          <w:szCs w:val="24"/>
          <w:lang w:val="lv-LV"/>
        </w:rPr>
        <w:t xml:space="preserve"> un iekārtām</w:t>
      </w:r>
      <w:r w:rsidRPr="004A17B8">
        <w:rPr>
          <w:rFonts w:ascii="Times New Roman" w:hAnsi="Times New Roman"/>
          <w:szCs w:val="24"/>
          <w:lang w:val="lv-LV"/>
        </w:rPr>
        <w:t>, saskaņā ar</w:t>
      </w:r>
      <w:r>
        <w:rPr>
          <w:rFonts w:ascii="Times New Roman" w:hAnsi="Times New Roman"/>
          <w:szCs w:val="24"/>
          <w:lang w:val="lv-LV"/>
        </w:rPr>
        <w:t xml:space="preserve"> Tehnisko specifikāciju</w:t>
      </w:r>
      <w:r w:rsidRPr="00A85CFD">
        <w:rPr>
          <w:rFonts w:ascii="Times New Roman" w:hAnsi="Times New Roman"/>
          <w:szCs w:val="24"/>
          <w:lang w:val="lv-LV"/>
        </w:rPr>
        <w:t>;</w:t>
      </w:r>
    </w:p>
    <w:p w14:paraId="1C687AB3" w14:textId="77777777" w:rsidR="0035688E" w:rsidRDefault="0035688E" w:rsidP="007E70FA">
      <w:pPr>
        <w:pStyle w:val="ListParagraph"/>
        <w:numPr>
          <w:ilvl w:val="2"/>
          <w:numId w:val="1"/>
        </w:numPr>
        <w:ind w:left="1134"/>
        <w:jc w:val="both"/>
        <w:rPr>
          <w:rFonts w:ascii="Times New Roman" w:hAnsi="Times New Roman"/>
          <w:szCs w:val="24"/>
          <w:lang w:val="lv-LV"/>
        </w:rPr>
      </w:pPr>
      <w:r w:rsidRPr="004A17B8">
        <w:rPr>
          <w:rFonts w:ascii="Times New Roman" w:hAnsi="Times New Roman"/>
          <w:szCs w:val="24"/>
          <w:lang w:val="lv-LV"/>
        </w:rPr>
        <w:t xml:space="preserve">darbu izpildes kvalitātes nodrošināšanas plāns, kas </w:t>
      </w:r>
      <w:r>
        <w:rPr>
          <w:rFonts w:ascii="Times New Roman" w:hAnsi="Times New Roman"/>
          <w:szCs w:val="24"/>
          <w:lang w:val="lv-LV"/>
        </w:rPr>
        <w:t>atspoguļo Pretendenta metodes,</w:t>
      </w:r>
      <w:r w:rsidRPr="004A17B8">
        <w:rPr>
          <w:rFonts w:ascii="Times New Roman" w:hAnsi="Times New Roman"/>
          <w:szCs w:val="24"/>
          <w:lang w:val="lv-LV"/>
        </w:rPr>
        <w:t xml:space="preserve"> </w:t>
      </w:r>
      <w:r>
        <w:rPr>
          <w:rFonts w:ascii="Times New Roman" w:hAnsi="Times New Roman"/>
          <w:szCs w:val="24"/>
          <w:lang w:val="lv-LV"/>
        </w:rPr>
        <w:t>paņēmienus un personālu kvalitātes nodrošināšanai.</w:t>
      </w:r>
    </w:p>
    <w:p w14:paraId="6F37F7BF" w14:textId="77777777" w:rsidR="0035688E" w:rsidRDefault="0035688E" w:rsidP="007E70FA">
      <w:pPr>
        <w:pStyle w:val="ListParagraph"/>
        <w:numPr>
          <w:ilvl w:val="2"/>
          <w:numId w:val="1"/>
        </w:numPr>
        <w:ind w:left="1134"/>
        <w:jc w:val="both"/>
        <w:rPr>
          <w:rFonts w:ascii="Times New Roman" w:hAnsi="Times New Roman"/>
          <w:szCs w:val="24"/>
          <w:lang w:val="lv-LV"/>
        </w:rPr>
      </w:pPr>
      <w:r>
        <w:rPr>
          <w:rFonts w:ascii="Times New Roman" w:hAnsi="Times New Roman"/>
          <w:szCs w:val="24"/>
          <w:lang w:val="lv-LV"/>
        </w:rPr>
        <w:t>Paredzamā paneļu izvietojuma shēma.</w:t>
      </w:r>
    </w:p>
    <w:p w14:paraId="117643A5" w14:textId="77777777" w:rsidR="0035688E" w:rsidRDefault="0035688E" w:rsidP="007E70FA">
      <w:pPr>
        <w:pStyle w:val="ListParagraph"/>
        <w:numPr>
          <w:ilvl w:val="2"/>
          <w:numId w:val="1"/>
        </w:numPr>
        <w:ind w:left="1134"/>
        <w:jc w:val="both"/>
        <w:rPr>
          <w:rFonts w:ascii="Times New Roman" w:hAnsi="Times New Roman"/>
          <w:szCs w:val="24"/>
          <w:lang w:val="lv-LV"/>
        </w:rPr>
      </w:pPr>
      <w:r>
        <w:rPr>
          <w:rFonts w:ascii="Times New Roman" w:hAnsi="Times New Roman"/>
          <w:szCs w:val="24"/>
          <w:lang w:val="lv-LV"/>
        </w:rPr>
        <w:t>Ražotāja prasības garantijas nosacījumu izpildei.</w:t>
      </w:r>
    </w:p>
    <w:p w14:paraId="010DC28C" w14:textId="77777777" w:rsidR="0035688E" w:rsidRPr="004A17B8" w:rsidRDefault="0035688E" w:rsidP="007E70FA">
      <w:pPr>
        <w:pStyle w:val="ListParagraph"/>
        <w:numPr>
          <w:ilvl w:val="2"/>
          <w:numId w:val="1"/>
        </w:numPr>
        <w:ind w:left="1134"/>
        <w:jc w:val="both"/>
        <w:rPr>
          <w:rFonts w:ascii="Times New Roman" w:hAnsi="Times New Roman"/>
          <w:szCs w:val="24"/>
          <w:lang w:val="lv-LV"/>
        </w:rPr>
      </w:pPr>
      <w:r>
        <w:rPr>
          <w:rFonts w:ascii="Times New Roman" w:hAnsi="Times New Roman"/>
          <w:szCs w:val="24"/>
          <w:lang w:val="lv-LV"/>
        </w:rPr>
        <w:t>Cita informācija pēc Pretendenta ieskatiem.</w:t>
      </w:r>
    </w:p>
    <w:p w14:paraId="07ED31C8" w14:textId="77777777" w:rsidR="0035688E" w:rsidRPr="004A17B8" w:rsidRDefault="0035688E" w:rsidP="0035688E">
      <w:pPr>
        <w:pStyle w:val="NoSpacing"/>
        <w:widowControl w:val="0"/>
        <w:autoSpaceDE w:val="0"/>
        <w:autoSpaceDN w:val="0"/>
        <w:adjustRightInd w:val="0"/>
        <w:ind w:left="720"/>
        <w:jc w:val="both"/>
      </w:pPr>
    </w:p>
    <w:p w14:paraId="319B6C9F" w14:textId="77777777" w:rsidR="0035688E" w:rsidRDefault="0035688E" w:rsidP="005D1923">
      <w:pPr>
        <w:pStyle w:val="ListParagraph"/>
        <w:numPr>
          <w:ilvl w:val="0"/>
          <w:numId w:val="1"/>
        </w:numPr>
        <w:ind w:left="567" w:hanging="567"/>
        <w:jc w:val="center"/>
        <w:rPr>
          <w:rFonts w:ascii="Times New Roman" w:hAnsi="Times New Roman"/>
          <w:b/>
          <w:szCs w:val="24"/>
          <w:lang w:val="lv-LV"/>
        </w:rPr>
      </w:pPr>
      <w:r w:rsidRPr="004A17B8">
        <w:rPr>
          <w:rFonts w:ascii="Times New Roman" w:hAnsi="Times New Roman"/>
          <w:b/>
          <w:szCs w:val="24"/>
          <w:lang w:val="lv-LV"/>
        </w:rPr>
        <w:t>Prasības finanšu piedāvājumam</w:t>
      </w:r>
    </w:p>
    <w:p w14:paraId="32A2E020" w14:textId="77777777" w:rsidR="005D1923" w:rsidRPr="004A17B8" w:rsidRDefault="005D1923" w:rsidP="005D1923">
      <w:pPr>
        <w:pStyle w:val="ListParagraph"/>
        <w:ind w:left="567"/>
        <w:rPr>
          <w:rFonts w:ascii="Times New Roman" w:hAnsi="Times New Roman"/>
          <w:b/>
          <w:szCs w:val="24"/>
          <w:lang w:val="lv-LV"/>
        </w:rPr>
      </w:pPr>
    </w:p>
    <w:p w14:paraId="2D7CEAFA" w14:textId="77777777" w:rsidR="0035688E" w:rsidRDefault="0035688E" w:rsidP="005D1923">
      <w:pPr>
        <w:pStyle w:val="NoSpacing"/>
        <w:widowControl w:val="0"/>
        <w:numPr>
          <w:ilvl w:val="1"/>
          <w:numId w:val="1"/>
        </w:numPr>
        <w:autoSpaceDE w:val="0"/>
        <w:autoSpaceDN w:val="0"/>
        <w:adjustRightInd w:val="0"/>
        <w:ind w:left="567" w:hanging="567"/>
        <w:jc w:val="both"/>
      </w:pPr>
      <w:r>
        <w:t xml:space="preserve">Finanšu piedāvājums jāsagatavo, </w:t>
      </w:r>
      <w:r w:rsidRPr="004A17B8">
        <w:t>aizpildot</w:t>
      </w:r>
      <w:r>
        <w:t xml:space="preserve"> un iesniedzot kopā ar piedāvājuma dokumentāciju:</w:t>
      </w:r>
      <w:r w:rsidRPr="004A17B8">
        <w:t xml:space="preserve"> </w:t>
      </w:r>
    </w:p>
    <w:p w14:paraId="2C4F559F" w14:textId="77777777" w:rsidR="0035688E" w:rsidRDefault="0035688E" w:rsidP="005D1923">
      <w:pPr>
        <w:pStyle w:val="ListParagraph"/>
        <w:numPr>
          <w:ilvl w:val="2"/>
          <w:numId w:val="1"/>
        </w:numPr>
        <w:jc w:val="both"/>
        <w:rPr>
          <w:rFonts w:ascii="Times New Roman" w:hAnsi="Times New Roman"/>
          <w:szCs w:val="24"/>
          <w:lang w:val="lv-LV"/>
        </w:rPr>
      </w:pPr>
      <w:r>
        <w:rPr>
          <w:rFonts w:ascii="Times New Roman" w:hAnsi="Times New Roman"/>
          <w:szCs w:val="24"/>
          <w:lang w:val="lv-LV"/>
        </w:rPr>
        <w:t>Pretendenta sagatavotu</w:t>
      </w:r>
      <w:r w:rsidRPr="00BE0E35">
        <w:rPr>
          <w:rFonts w:ascii="Times New Roman" w:hAnsi="Times New Roman"/>
          <w:szCs w:val="24"/>
          <w:lang w:val="lv-LV"/>
        </w:rPr>
        <w:t xml:space="preserve"> finanšu piedāvājuma</w:t>
      </w:r>
      <w:r>
        <w:rPr>
          <w:rFonts w:ascii="Times New Roman" w:hAnsi="Times New Roman"/>
          <w:szCs w:val="24"/>
          <w:lang w:val="lv-LV"/>
        </w:rPr>
        <w:t xml:space="preserve"> lokālo un koptāmi.</w:t>
      </w:r>
    </w:p>
    <w:p w14:paraId="7BDF4105" w14:textId="3A43F6BA" w:rsidR="0043181D" w:rsidRPr="003616E4" w:rsidRDefault="0035688E" w:rsidP="0043181D">
      <w:pPr>
        <w:pStyle w:val="ListParagraph"/>
        <w:numPr>
          <w:ilvl w:val="2"/>
          <w:numId w:val="1"/>
        </w:numPr>
        <w:ind w:left="1080"/>
        <w:jc w:val="both"/>
        <w:rPr>
          <w:rFonts w:ascii="Times New Roman" w:hAnsi="Times New Roman"/>
          <w:szCs w:val="24"/>
          <w:lang w:val="lv-LV"/>
        </w:rPr>
      </w:pPr>
      <w:r w:rsidRPr="003616E4">
        <w:rPr>
          <w:rFonts w:ascii="Times New Roman" w:hAnsi="Times New Roman"/>
          <w:szCs w:val="24"/>
          <w:lang w:val="lv-LV"/>
        </w:rPr>
        <w:t xml:space="preserve">Finanšu piedāvājumu saskaņā ar pievienoto veidni </w:t>
      </w:r>
    </w:p>
    <w:p w14:paraId="3ECE548D" w14:textId="77777777" w:rsidR="0035688E" w:rsidRDefault="0035688E" w:rsidP="005D1923">
      <w:pPr>
        <w:pStyle w:val="NoSpacing"/>
        <w:widowControl w:val="0"/>
        <w:numPr>
          <w:ilvl w:val="1"/>
          <w:numId w:val="1"/>
        </w:numPr>
        <w:autoSpaceDE w:val="0"/>
        <w:autoSpaceDN w:val="0"/>
        <w:adjustRightInd w:val="0"/>
        <w:ind w:left="567" w:hanging="567"/>
        <w:jc w:val="both"/>
      </w:pPr>
      <w:r w:rsidRPr="0043181D">
        <w:t xml:space="preserve">Visām cenām piedāvājuma dokumentos ir jābūt uzrādītām </w:t>
      </w:r>
      <w:proofErr w:type="spellStart"/>
      <w:r w:rsidRPr="0043181D">
        <w:rPr>
          <w:i/>
        </w:rPr>
        <w:t>euro</w:t>
      </w:r>
      <w:proofErr w:type="spellEnd"/>
      <w:r w:rsidRPr="0043181D">
        <w:t xml:space="preserve">, bez pievienotā vērtības </w:t>
      </w:r>
      <w:r w:rsidRPr="004A17B8">
        <w:t>nodokļa.</w:t>
      </w:r>
    </w:p>
    <w:p w14:paraId="0C8E8941" w14:textId="77777777" w:rsidR="005D1923" w:rsidRPr="004A17B8" w:rsidRDefault="005D1923" w:rsidP="005D1923">
      <w:pPr>
        <w:pStyle w:val="NoSpacing"/>
        <w:widowControl w:val="0"/>
        <w:autoSpaceDE w:val="0"/>
        <w:autoSpaceDN w:val="0"/>
        <w:adjustRightInd w:val="0"/>
        <w:ind w:left="567"/>
        <w:jc w:val="both"/>
      </w:pPr>
    </w:p>
    <w:p w14:paraId="533448E5" w14:textId="77777777" w:rsidR="0035688E" w:rsidRDefault="0035688E" w:rsidP="005D1923">
      <w:pPr>
        <w:pStyle w:val="NoSpacing"/>
        <w:widowControl w:val="0"/>
        <w:numPr>
          <w:ilvl w:val="1"/>
          <w:numId w:val="1"/>
        </w:numPr>
        <w:autoSpaceDE w:val="0"/>
        <w:autoSpaceDN w:val="0"/>
        <w:adjustRightInd w:val="0"/>
        <w:ind w:left="567" w:hanging="567"/>
        <w:jc w:val="both"/>
      </w:pPr>
      <w:r w:rsidRPr="004A17B8">
        <w:t>Pievienotās vērtības nodoklis likumdošanā noteiktā apmērā, kas maksājams Latvijā, nav jāiekļauj piedāvājuma cenā, bet jānorāda atsevišķi.</w:t>
      </w:r>
    </w:p>
    <w:p w14:paraId="17DD6192" w14:textId="77777777" w:rsidR="005D1923" w:rsidRPr="004A17B8" w:rsidRDefault="005D1923" w:rsidP="005D1923">
      <w:pPr>
        <w:pStyle w:val="NoSpacing"/>
        <w:widowControl w:val="0"/>
        <w:autoSpaceDE w:val="0"/>
        <w:autoSpaceDN w:val="0"/>
        <w:adjustRightInd w:val="0"/>
        <w:jc w:val="both"/>
      </w:pPr>
    </w:p>
    <w:p w14:paraId="22F4D27E" w14:textId="77777777" w:rsidR="0035688E" w:rsidRDefault="0035688E" w:rsidP="005D1923">
      <w:pPr>
        <w:pStyle w:val="NoSpacing"/>
        <w:widowControl w:val="0"/>
        <w:numPr>
          <w:ilvl w:val="1"/>
          <w:numId w:val="1"/>
        </w:numPr>
        <w:autoSpaceDE w:val="0"/>
        <w:autoSpaceDN w:val="0"/>
        <w:adjustRightInd w:val="0"/>
        <w:ind w:left="567" w:hanging="567"/>
        <w:jc w:val="both"/>
      </w:pPr>
      <w:r w:rsidRPr="004A17B8">
        <w:lastRenderedPageBreak/>
        <w:t>Piedāvājuma cenā jāiekļauj visi nodokļi (izņemot pievienotās vērtības nodokli), nodevas, maksājumi par licencēm, sertifikātiem, darba atļaujām, transportu, personālu, un citi maksājumi, kas veicami vai jau samaksāti Latvijā vai ārpus Latvijas.</w:t>
      </w:r>
    </w:p>
    <w:p w14:paraId="253BE4F2" w14:textId="77777777" w:rsidR="005D1923" w:rsidRPr="004A17B8" w:rsidRDefault="005D1923" w:rsidP="005D1923">
      <w:pPr>
        <w:pStyle w:val="NoSpacing"/>
        <w:widowControl w:val="0"/>
        <w:autoSpaceDE w:val="0"/>
        <w:autoSpaceDN w:val="0"/>
        <w:adjustRightInd w:val="0"/>
        <w:jc w:val="both"/>
      </w:pPr>
    </w:p>
    <w:p w14:paraId="05CAE219" w14:textId="77777777" w:rsidR="0035688E" w:rsidRDefault="0035688E" w:rsidP="005D1923">
      <w:pPr>
        <w:pStyle w:val="NoSpacing"/>
        <w:widowControl w:val="0"/>
        <w:numPr>
          <w:ilvl w:val="1"/>
          <w:numId w:val="1"/>
        </w:numPr>
        <w:autoSpaceDE w:val="0"/>
        <w:autoSpaceDN w:val="0"/>
        <w:adjustRightInd w:val="0"/>
        <w:ind w:left="567" w:hanging="567"/>
        <w:jc w:val="both"/>
      </w:pPr>
      <w:r w:rsidRPr="004A17B8">
        <w:t>Pretendenta piedāvājuma cenai jābūt fiksētai piedāvājuma derīguma termiņa laikā un līguma saistību izpildes laikā</w:t>
      </w:r>
      <w:r>
        <w:t>,</w:t>
      </w:r>
      <w:r w:rsidRPr="004A17B8">
        <w:t xml:space="preserve"> un tā nedrīkst mainīties.</w:t>
      </w:r>
      <w:bookmarkStart w:id="3" w:name="OLE_LINK1"/>
      <w:bookmarkStart w:id="4" w:name="OLE_LINK2"/>
    </w:p>
    <w:p w14:paraId="535085D0" w14:textId="77777777" w:rsidR="005D1923" w:rsidRPr="004A17B8" w:rsidRDefault="005D1923" w:rsidP="005D1923">
      <w:pPr>
        <w:pStyle w:val="NoSpacing"/>
        <w:widowControl w:val="0"/>
        <w:autoSpaceDE w:val="0"/>
        <w:autoSpaceDN w:val="0"/>
        <w:adjustRightInd w:val="0"/>
        <w:jc w:val="both"/>
      </w:pPr>
    </w:p>
    <w:p w14:paraId="532A6742" w14:textId="77777777" w:rsidR="0035688E" w:rsidRPr="00D947FC" w:rsidRDefault="0035688E" w:rsidP="005D1923">
      <w:pPr>
        <w:numPr>
          <w:ilvl w:val="1"/>
          <w:numId w:val="1"/>
        </w:numPr>
        <w:ind w:left="567" w:hanging="567"/>
        <w:jc w:val="both"/>
        <w:rPr>
          <w:rFonts w:ascii="Times New Roman" w:hAnsi="Times New Roman"/>
          <w:szCs w:val="24"/>
          <w:lang w:val="lv-LV"/>
        </w:rPr>
      </w:pPr>
      <w:r w:rsidRPr="00D947FC">
        <w:rPr>
          <w:rFonts w:ascii="Times New Roman" w:hAnsi="Times New Roman"/>
          <w:szCs w:val="24"/>
          <w:lang w:val="lv-LV"/>
        </w:rPr>
        <w:t xml:space="preserve">Tāmju aprēķins jāveic atbilstoši MK noteikumiem Nr. </w:t>
      </w:r>
      <w:r w:rsidR="005D1923" w:rsidRPr="00D947FC">
        <w:rPr>
          <w:rFonts w:ascii="Times New Roman" w:hAnsi="Times New Roman"/>
          <w:szCs w:val="24"/>
          <w:lang w:val="lv-LV"/>
        </w:rPr>
        <w:t>239</w:t>
      </w:r>
      <w:r w:rsidRPr="00D947FC">
        <w:rPr>
          <w:rFonts w:ascii="Times New Roman" w:hAnsi="Times New Roman"/>
          <w:szCs w:val="24"/>
          <w:lang w:val="lv-LV"/>
        </w:rPr>
        <w:t xml:space="preserve"> Noteikumi par Latvijas būvnormatīvu LBN 501-1</w:t>
      </w:r>
      <w:r w:rsidR="005D1923" w:rsidRPr="00D947FC">
        <w:rPr>
          <w:rFonts w:ascii="Times New Roman" w:hAnsi="Times New Roman"/>
          <w:szCs w:val="24"/>
          <w:lang w:val="lv-LV"/>
        </w:rPr>
        <w:t>7</w:t>
      </w:r>
      <w:r w:rsidRPr="00D947FC">
        <w:rPr>
          <w:rFonts w:ascii="Times New Roman" w:hAnsi="Times New Roman"/>
          <w:szCs w:val="24"/>
          <w:lang w:val="lv-LV"/>
        </w:rPr>
        <w:t xml:space="preserve"> „</w:t>
      </w:r>
      <w:proofErr w:type="spellStart"/>
      <w:r w:rsidRPr="00D947FC">
        <w:rPr>
          <w:rFonts w:ascii="Times New Roman" w:hAnsi="Times New Roman"/>
          <w:szCs w:val="24"/>
          <w:lang w:val="lv-LV"/>
        </w:rPr>
        <w:t>Būvizmaksu</w:t>
      </w:r>
      <w:proofErr w:type="spellEnd"/>
      <w:r w:rsidRPr="00D947FC">
        <w:rPr>
          <w:rFonts w:ascii="Times New Roman" w:hAnsi="Times New Roman"/>
          <w:szCs w:val="24"/>
          <w:lang w:val="lv-LV"/>
        </w:rPr>
        <w:t xml:space="preserve"> noteikšanas kārtība”.</w:t>
      </w:r>
    </w:p>
    <w:p w14:paraId="1CC841FE" w14:textId="77777777" w:rsidR="005D1923" w:rsidRPr="004A17B8" w:rsidRDefault="005D1923" w:rsidP="005D1923">
      <w:pPr>
        <w:jc w:val="both"/>
        <w:rPr>
          <w:rFonts w:ascii="Times New Roman" w:hAnsi="Times New Roman"/>
          <w:szCs w:val="24"/>
          <w:lang w:val="lv-LV"/>
        </w:rPr>
      </w:pPr>
    </w:p>
    <w:p w14:paraId="49988025" w14:textId="77777777" w:rsidR="0035688E" w:rsidRPr="005D1923" w:rsidRDefault="0035688E" w:rsidP="005D1923">
      <w:pPr>
        <w:pStyle w:val="ListParagraph"/>
        <w:numPr>
          <w:ilvl w:val="1"/>
          <w:numId w:val="1"/>
        </w:numPr>
        <w:ind w:left="567" w:hanging="567"/>
        <w:jc w:val="both"/>
        <w:rPr>
          <w:rFonts w:ascii="Times New Roman" w:hAnsi="Times New Roman"/>
          <w:szCs w:val="24"/>
          <w:lang w:val="lv-LV"/>
        </w:rPr>
      </w:pPr>
      <w:r w:rsidRPr="004A17B8">
        <w:rPr>
          <w:lang w:val="lv-LV"/>
        </w:rPr>
        <w:t>Piedāvājuma cena jānorāda kā kopēja summa, kas ietver visas materiālu,</w:t>
      </w:r>
      <w:r w:rsidRPr="004A17B8">
        <w:rPr>
          <w:lang w:val="lv-LV"/>
        </w:rPr>
        <w:br/>
        <w:t xml:space="preserve">iekārtu, darbu un pakalpojumu izmaksas saistībā </w:t>
      </w:r>
      <w:r w:rsidRPr="00543F53">
        <w:rPr>
          <w:lang w:val="lv-LV"/>
        </w:rPr>
        <w:t xml:space="preserve">ar </w:t>
      </w:r>
      <w:r w:rsidRPr="00543F53">
        <w:rPr>
          <w:rFonts w:ascii="Times New Roman" w:hAnsi="Times New Roman"/>
          <w:szCs w:val="24"/>
          <w:lang w:val="lv-LV"/>
        </w:rPr>
        <w:t>darbu izpildi</w:t>
      </w:r>
      <w:r w:rsidRPr="00543F53">
        <w:rPr>
          <w:lang w:val="lv-LV"/>
        </w:rPr>
        <w:t xml:space="preserve"> pilnā apmērā un a</w:t>
      </w:r>
      <w:r>
        <w:rPr>
          <w:lang w:val="lv-LV"/>
        </w:rPr>
        <w:t>tbilstošā kvalitātē saskaņā ar T</w:t>
      </w:r>
      <w:r w:rsidRPr="00543F53">
        <w:rPr>
          <w:lang w:val="lv-LV"/>
        </w:rPr>
        <w:t>ehnisk</w:t>
      </w:r>
      <w:r>
        <w:rPr>
          <w:lang w:val="lv-LV"/>
        </w:rPr>
        <w:t>o</w:t>
      </w:r>
      <w:r w:rsidRPr="00543F53">
        <w:rPr>
          <w:lang w:val="lv-LV"/>
        </w:rPr>
        <w:t xml:space="preserve"> specifikācij</w:t>
      </w:r>
      <w:r>
        <w:rPr>
          <w:lang w:val="lv-LV"/>
        </w:rPr>
        <w:t>u par visiem objektiem</w:t>
      </w:r>
      <w:r w:rsidRPr="004A17B8">
        <w:rPr>
          <w:lang w:val="lv-LV"/>
        </w:rPr>
        <w:t xml:space="preserve"> un vispārpieņemtai inženiertehniskai praksei. </w:t>
      </w:r>
      <w:r>
        <w:rPr>
          <w:lang w:val="lv-LV"/>
        </w:rPr>
        <w:t>Cenā jā</w:t>
      </w:r>
      <w:r w:rsidRPr="004A17B8">
        <w:rPr>
          <w:lang w:val="lv-LV"/>
        </w:rPr>
        <w:t>ietver visas prasības, kas jānodrošina uzņēmējam atbilstoši līgumam tai skaitā jebkādu atļauju, saskaņojumu saņemšanai vai jebkādām citām darbībām, kas prasītas tehniskajās specifikācijās.</w:t>
      </w:r>
    </w:p>
    <w:p w14:paraId="7A78E13B" w14:textId="77777777" w:rsidR="005D1923" w:rsidRPr="005D1923" w:rsidRDefault="005D1923" w:rsidP="005D1923">
      <w:pPr>
        <w:jc w:val="both"/>
        <w:rPr>
          <w:rFonts w:ascii="Times New Roman" w:hAnsi="Times New Roman"/>
          <w:szCs w:val="24"/>
          <w:lang w:val="lv-LV"/>
        </w:rPr>
      </w:pPr>
    </w:p>
    <w:bookmarkEnd w:id="3"/>
    <w:bookmarkEnd w:id="4"/>
    <w:p w14:paraId="0A6593D1" w14:textId="77777777" w:rsidR="0035688E" w:rsidRPr="00DF2CFB" w:rsidRDefault="0035688E" w:rsidP="005D1923">
      <w:pPr>
        <w:pStyle w:val="NoSpacing"/>
        <w:widowControl w:val="0"/>
        <w:numPr>
          <w:ilvl w:val="1"/>
          <w:numId w:val="1"/>
        </w:numPr>
        <w:autoSpaceDE w:val="0"/>
        <w:autoSpaceDN w:val="0"/>
        <w:adjustRightInd w:val="0"/>
        <w:ind w:left="567" w:hanging="567"/>
        <w:jc w:val="both"/>
      </w:pPr>
      <w:r w:rsidRPr="00DF2CFB">
        <w:t>Piedāvājuma cena jānorāda ņemot vērā, ka Sabiedrisko pakalpojumu sniedzējs samaksu plāno veikt šādā kārtībā:</w:t>
      </w:r>
    </w:p>
    <w:p w14:paraId="75E4644E" w14:textId="7C70F7B9" w:rsidR="0035688E" w:rsidRPr="001074A9" w:rsidRDefault="005D1923" w:rsidP="005D1923">
      <w:pPr>
        <w:numPr>
          <w:ilvl w:val="2"/>
          <w:numId w:val="1"/>
        </w:numPr>
        <w:ind w:left="851" w:hanging="567"/>
        <w:jc w:val="both"/>
        <w:rPr>
          <w:rFonts w:ascii="Times New Roman" w:hAnsi="Times New Roman"/>
          <w:szCs w:val="24"/>
          <w:lang w:val="lv-LV"/>
        </w:rPr>
      </w:pPr>
      <w:r>
        <w:rPr>
          <w:rFonts w:ascii="Times New Roman" w:hAnsi="Times New Roman"/>
          <w:szCs w:val="24"/>
          <w:lang w:val="lv-LV"/>
        </w:rPr>
        <w:t xml:space="preserve">Avansa maksājums – </w:t>
      </w:r>
      <w:r w:rsidR="00DA1718">
        <w:rPr>
          <w:rFonts w:ascii="Times New Roman" w:hAnsi="Times New Roman"/>
          <w:szCs w:val="24"/>
          <w:lang w:val="lv-LV"/>
        </w:rPr>
        <w:t>4</w:t>
      </w:r>
      <w:r>
        <w:rPr>
          <w:rFonts w:ascii="Times New Roman" w:hAnsi="Times New Roman"/>
          <w:szCs w:val="24"/>
          <w:lang w:val="lv-LV"/>
        </w:rPr>
        <w:t>0</w:t>
      </w:r>
      <w:r w:rsidR="0035688E" w:rsidRPr="004A17B8">
        <w:rPr>
          <w:rFonts w:ascii="Times New Roman" w:hAnsi="Times New Roman"/>
          <w:szCs w:val="24"/>
          <w:lang w:val="lv-LV"/>
        </w:rPr>
        <w:t xml:space="preserve">% apmērā </w:t>
      </w:r>
      <w:proofErr w:type="gramStart"/>
      <w:r w:rsidR="0035688E" w:rsidRPr="004A17B8">
        <w:rPr>
          <w:rFonts w:ascii="Times New Roman" w:hAnsi="Times New Roman"/>
          <w:szCs w:val="24"/>
          <w:lang w:val="lv-LV"/>
        </w:rPr>
        <w:t xml:space="preserve">no līguma </w:t>
      </w:r>
      <w:r w:rsidR="0035688E" w:rsidRPr="001074A9">
        <w:rPr>
          <w:rFonts w:ascii="Times New Roman" w:hAnsi="Times New Roman"/>
          <w:szCs w:val="24"/>
          <w:lang w:val="lv-LV"/>
        </w:rPr>
        <w:t>cenas 10 (desmit) dienu laikā pēc iepirkuma līguma noslēgšanas, rēķina saņemšanas un,</w:t>
      </w:r>
      <w:proofErr w:type="gramEnd"/>
      <w:r w:rsidR="0035688E" w:rsidRPr="001074A9">
        <w:rPr>
          <w:rFonts w:ascii="Times New Roman" w:hAnsi="Times New Roman"/>
          <w:szCs w:val="24"/>
          <w:lang w:val="lv-LV"/>
        </w:rPr>
        <w:t xml:space="preserve"> kad Sabiedrisko pakalpojumu sniedzējam tiks iesniegts Līguma izpildes nodrošinājums</w:t>
      </w:r>
      <w:r w:rsidR="003616E4">
        <w:rPr>
          <w:rFonts w:ascii="Times New Roman" w:hAnsi="Times New Roman"/>
          <w:szCs w:val="24"/>
          <w:lang w:val="lv-LV"/>
        </w:rPr>
        <w:t>.</w:t>
      </w:r>
      <w:r w:rsidR="0035688E" w:rsidRPr="001074A9">
        <w:rPr>
          <w:rFonts w:ascii="Times New Roman" w:hAnsi="Times New Roman"/>
          <w:szCs w:val="24"/>
          <w:lang w:val="lv-LV"/>
        </w:rPr>
        <w:t xml:space="preserve"> </w:t>
      </w:r>
      <w:r w:rsidR="0043181D" w:rsidRPr="001074A9">
        <w:rPr>
          <w:rFonts w:ascii="Times New Roman" w:hAnsi="Times New Roman"/>
          <w:szCs w:val="24"/>
          <w:lang w:val="lv-LV"/>
        </w:rPr>
        <w:t>1</w:t>
      </w:r>
      <w:r w:rsidR="00DF2CFB" w:rsidRPr="001074A9">
        <w:rPr>
          <w:rFonts w:ascii="Times New Roman" w:hAnsi="Times New Roman"/>
          <w:szCs w:val="24"/>
          <w:lang w:val="lv-LV"/>
        </w:rPr>
        <w:t>0</w:t>
      </w:r>
      <w:r w:rsidR="0035688E" w:rsidRPr="001074A9">
        <w:rPr>
          <w:rFonts w:ascii="Times New Roman" w:hAnsi="Times New Roman"/>
          <w:szCs w:val="24"/>
          <w:lang w:val="lv-LV"/>
        </w:rPr>
        <w:t>% (</w:t>
      </w:r>
      <w:r w:rsidR="0043181D" w:rsidRPr="001074A9">
        <w:rPr>
          <w:rFonts w:ascii="Times New Roman" w:hAnsi="Times New Roman"/>
          <w:szCs w:val="24"/>
          <w:lang w:val="lv-LV"/>
        </w:rPr>
        <w:t>desmit</w:t>
      </w:r>
      <w:r w:rsidR="0035688E" w:rsidRPr="001074A9">
        <w:rPr>
          <w:rFonts w:ascii="Times New Roman" w:hAnsi="Times New Roman"/>
          <w:szCs w:val="24"/>
          <w:lang w:val="lv-LV"/>
        </w:rPr>
        <w:t xml:space="preserve"> procenti) apmērā no Iepirkuma līguma summas;</w:t>
      </w:r>
    </w:p>
    <w:p w14:paraId="685A08B3" w14:textId="34249EE8" w:rsidR="00CF3275" w:rsidRPr="0043181D" w:rsidRDefault="00D275D4" w:rsidP="00B32618">
      <w:pPr>
        <w:numPr>
          <w:ilvl w:val="2"/>
          <w:numId w:val="1"/>
        </w:numPr>
        <w:ind w:left="851" w:hanging="567"/>
        <w:jc w:val="both"/>
        <w:rPr>
          <w:rFonts w:ascii="Times New Roman" w:hAnsi="Times New Roman"/>
          <w:szCs w:val="24"/>
          <w:lang w:val="lv-LV"/>
        </w:rPr>
      </w:pPr>
      <w:r w:rsidRPr="003616E4">
        <w:rPr>
          <w:rFonts w:ascii="Times New Roman" w:hAnsi="Times New Roman"/>
          <w:szCs w:val="24"/>
          <w:lang w:val="lv-LV"/>
        </w:rPr>
        <w:t>Noslēguma maksājums</w:t>
      </w:r>
      <w:r w:rsidR="0035688E" w:rsidRPr="003616E4">
        <w:rPr>
          <w:rFonts w:ascii="Times New Roman" w:hAnsi="Times New Roman"/>
          <w:szCs w:val="24"/>
          <w:lang w:val="lv-LV"/>
        </w:rPr>
        <w:t xml:space="preserve"> – </w:t>
      </w:r>
      <w:r w:rsidR="00DA1718">
        <w:rPr>
          <w:rFonts w:ascii="Times New Roman" w:hAnsi="Times New Roman"/>
          <w:szCs w:val="24"/>
          <w:lang w:val="lv-LV"/>
        </w:rPr>
        <w:t>6</w:t>
      </w:r>
      <w:r w:rsidR="0043181D" w:rsidRPr="003616E4">
        <w:rPr>
          <w:rFonts w:ascii="Times New Roman" w:hAnsi="Times New Roman"/>
          <w:szCs w:val="24"/>
          <w:lang w:val="lv-LV"/>
        </w:rPr>
        <w:t>0</w:t>
      </w:r>
      <w:r w:rsidR="0035688E" w:rsidRPr="003616E4">
        <w:rPr>
          <w:rFonts w:ascii="Times New Roman" w:hAnsi="Times New Roman"/>
          <w:szCs w:val="24"/>
          <w:lang w:val="lv-LV"/>
        </w:rPr>
        <w:t>% apmērā no līguma cenas</w:t>
      </w:r>
      <w:r w:rsidRPr="003616E4">
        <w:rPr>
          <w:rFonts w:ascii="Times New Roman" w:hAnsi="Times New Roman"/>
          <w:szCs w:val="24"/>
          <w:lang w:val="lv-LV"/>
        </w:rPr>
        <w:t xml:space="preserve"> pēc objekta nodošanas ekspluatācijā</w:t>
      </w:r>
      <w:r w:rsidR="003616E4" w:rsidRPr="003616E4">
        <w:rPr>
          <w:rFonts w:ascii="Times New Roman" w:hAnsi="Times New Roman"/>
          <w:szCs w:val="24"/>
          <w:lang w:val="lv-LV"/>
        </w:rPr>
        <w:t>.</w:t>
      </w:r>
      <w:r w:rsidR="0035688E" w:rsidRPr="003616E4">
        <w:rPr>
          <w:rFonts w:ascii="Times New Roman" w:hAnsi="Times New Roman"/>
          <w:szCs w:val="24"/>
          <w:lang w:val="lv-LV"/>
        </w:rPr>
        <w:t xml:space="preserve"> </w:t>
      </w:r>
    </w:p>
    <w:p w14:paraId="610CBB74" w14:textId="70BF959D" w:rsidR="0035688E" w:rsidRPr="00DF2CFB" w:rsidRDefault="0035688E" w:rsidP="005D1923">
      <w:pPr>
        <w:pStyle w:val="NoSpacing"/>
        <w:widowControl w:val="0"/>
        <w:numPr>
          <w:ilvl w:val="1"/>
          <w:numId w:val="1"/>
        </w:numPr>
        <w:autoSpaceDE w:val="0"/>
        <w:autoSpaceDN w:val="0"/>
        <w:adjustRightInd w:val="0"/>
        <w:ind w:left="567" w:hanging="567"/>
        <w:jc w:val="both"/>
      </w:pPr>
      <w:r w:rsidRPr="00DF2CFB">
        <w:t>Līguma izpildes nodrošinājumam</w:t>
      </w:r>
      <w:r w:rsidR="00DF2CFB">
        <w:t xml:space="preserve"> </w:t>
      </w:r>
      <w:r w:rsidRPr="00DF2CFB">
        <w:t>ir jābūt noformētam garantijas vai apdrošināšanas polises veidā, kuru izsniegusi Latvijas Republikā vai citā Eiropas Savienības vai Eiropas Ekonomikas zonas dalībvalstī reģistrēta kredītiestāde, tās filiāle vai ārvalsts kredītiestādes filiāle, vai apdrošināšanas sabiedrība, kurai ir tiesības sniegt pakalpojumus Latvijas Republikā.</w:t>
      </w:r>
    </w:p>
    <w:p w14:paraId="408037B8" w14:textId="77777777" w:rsidR="0035688E" w:rsidRPr="004A17B8" w:rsidRDefault="0035688E" w:rsidP="0035688E">
      <w:pPr>
        <w:ind w:left="720"/>
        <w:jc w:val="both"/>
        <w:rPr>
          <w:rFonts w:ascii="Times New Roman" w:hAnsi="Times New Roman"/>
          <w:szCs w:val="24"/>
          <w:lang w:val="lv-LV"/>
        </w:rPr>
      </w:pPr>
    </w:p>
    <w:p w14:paraId="11E65AE0" w14:textId="77777777" w:rsidR="0035688E" w:rsidRDefault="0035688E" w:rsidP="005D1923">
      <w:pPr>
        <w:pStyle w:val="ListParagraph"/>
        <w:numPr>
          <w:ilvl w:val="0"/>
          <w:numId w:val="1"/>
        </w:numPr>
        <w:ind w:left="567" w:hanging="567"/>
        <w:jc w:val="center"/>
        <w:rPr>
          <w:rFonts w:ascii="Times New Roman" w:hAnsi="Times New Roman"/>
          <w:b/>
          <w:szCs w:val="24"/>
          <w:lang w:val="lv-LV"/>
        </w:rPr>
      </w:pPr>
      <w:r w:rsidRPr="004A17B8">
        <w:rPr>
          <w:rFonts w:ascii="Times New Roman" w:hAnsi="Times New Roman"/>
          <w:b/>
          <w:szCs w:val="24"/>
          <w:lang w:val="lv-LV"/>
        </w:rPr>
        <w:t>Piedāvājumu atvēršana un vērtēšana</w:t>
      </w:r>
    </w:p>
    <w:p w14:paraId="4D38EC5C" w14:textId="77777777" w:rsidR="005D1923" w:rsidRPr="004A17B8" w:rsidRDefault="005D1923" w:rsidP="005D1923">
      <w:pPr>
        <w:pStyle w:val="ListParagraph"/>
        <w:ind w:left="567"/>
        <w:rPr>
          <w:rFonts w:ascii="Times New Roman" w:hAnsi="Times New Roman"/>
          <w:b/>
          <w:szCs w:val="24"/>
          <w:lang w:val="lv-LV"/>
        </w:rPr>
      </w:pPr>
    </w:p>
    <w:p w14:paraId="1BD06CFA" w14:textId="77777777" w:rsidR="0035688E" w:rsidRDefault="0035688E" w:rsidP="001A6B7E">
      <w:pPr>
        <w:pStyle w:val="ListParagraph"/>
        <w:numPr>
          <w:ilvl w:val="1"/>
          <w:numId w:val="1"/>
        </w:numPr>
        <w:ind w:left="567" w:hanging="567"/>
        <w:jc w:val="both"/>
        <w:rPr>
          <w:lang w:val="lv-LV"/>
        </w:rPr>
      </w:pPr>
      <w:r w:rsidRPr="004A17B8">
        <w:rPr>
          <w:lang w:val="lv-LV"/>
        </w:rPr>
        <w:t xml:space="preserve">Piedāvājumu vērtēšanas gaita līdz iepirkuma līguma slēgšanas tiesību piešķiršanai ir konfidenciāla. </w:t>
      </w:r>
    </w:p>
    <w:p w14:paraId="25F16759" w14:textId="77777777" w:rsidR="001A6B7E" w:rsidRPr="004A17B8" w:rsidRDefault="001A6B7E" w:rsidP="001A6B7E">
      <w:pPr>
        <w:pStyle w:val="ListParagraph"/>
        <w:ind w:left="567"/>
        <w:jc w:val="both"/>
        <w:rPr>
          <w:lang w:val="lv-LV"/>
        </w:rPr>
      </w:pPr>
    </w:p>
    <w:p w14:paraId="39168179" w14:textId="412CD530" w:rsidR="0035688E" w:rsidRDefault="0035688E" w:rsidP="001A6B7E">
      <w:pPr>
        <w:pStyle w:val="ListParagraph"/>
        <w:numPr>
          <w:ilvl w:val="1"/>
          <w:numId w:val="1"/>
        </w:numPr>
        <w:ind w:left="567" w:hanging="567"/>
        <w:jc w:val="both"/>
        <w:rPr>
          <w:lang w:val="lv-LV"/>
        </w:rPr>
      </w:pPr>
      <w:r w:rsidRPr="00A85CFD">
        <w:rPr>
          <w:lang w:val="lv-LV"/>
        </w:rPr>
        <w:t xml:space="preserve">Sabiedrisko pakalpojumu sniedzējs atvērs iesniegtos piedāvājumus </w:t>
      </w:r>
      <w:r w:rsidRPr="00A85CFD">
        <w:rPr>
          <w:rFonts w:ascii="Times New Roman" w:hAnsi="Times New Roman"/>
          <w:iCs/>
          <w:szCs w:val="24"/>
          <w:lang w:val="lv-LV"/>
        </w:rPr>
        <w:t>SIA „</w:t>
      </w:r>
      <w:r w:rsidR="007E70FA">
        <w:rPr>
          <w:rFonts w:ascii="Times New Roman" w:hAnsi="Times New Roman"/>
          <w:iCs/>
          <w:szCs w:val="24"/>
          <w:lang w:val="lv-LV"/>
        </w:rPr>
        <w:t>Jūrmalas siltums</w:t>
      </w:r>
      <w:r w:rsidRPr="00A85CFD">
        <w:rPr>
          <w:rFonts w:ascii="Times New Roman" w:hAnsi="Times New Roman"/>
          <w:iCs/>
          <w:szCs w:val="24"/>
          <w:lang w:val="lv-LV"/>
        </w:rPr>
        <w:t xml:space="preserve">” </w:t>
      </w:r>
      <w:r w:rsidR="007E70FA">
        <w:rPr>
          <w:rFonts w:ascii="Times New Roman" w:hAnsi="Times New Roman"/>
          <w:iCs/>
          <w:szCs w:val="24"/>
          <w:lang w:val="lv-LV"/>
        </w:rPr>
        <w:t>Slokas ielā 47a</w:t>
      </w:r>
      <w:r w:rsidRPr="00A85CFD">
        <w:rPr>
          <w:rFonts w:ascii="Times New Roman" w:hAnsi="Times New Roman"/>
          <w:iCs/>
          <w:szCs w:val="24"/>
          <w:lang w:val="lv-LV"/>
        </w:rPr>
        <w:t xml:space="preserve">, </w:t>
      </w:r>
      <w:r w:rsidR="007E70FA">
        <w:rPr>
          <w:rFonts w:ascii="Times New Roman" w:hAnsi="Times New Roman"/>
          <w:iCs/>
          <w:szCs w:val="24"/>
          <w:lang w:val="lv-LV"/>
        </w:rPr>
        <w:t>Jūrmalā</w:t>
      </w:r>
      <w:r w:rsidRPr="00A85CFD">
        <w:rPr>
          <w:rFonts w:ascii="Times New Roman" w:hAnsi="Times New Roman"/>
          <w:iCs/>
          <w:szCs w:val="24"/>
          <w:lang w:val="lv-LV"/>
        </w:rPr>
        <w:t>,</w:t>
      </w:r>
      <w:proofErr w:type="gramStart"/>
      <w:r w:rsidRPr="00A85CFD">
        <w:rPr>
          <w:rFonts w:ascii="Times New Roman" w:hAnsi="Times New Roman"/>
          <w:iCs/>
          <w:szCs w:val="24"/>
          <w:lang w:val="lv-LV"/>
        </w:rPr>
        <w:t xml:space="preserve"> </w:t>
      </w:r>
      <w:r w:rsidRPr="00DC6ABC">
        <w:rPr>
          <w:rFonts w:ascii="Times New Roman" w:hAnsi="Times New Roman"/>
          <w:iCs/>
          <w:szCs w:val="24"/>
          <w:lang w:val="lv-LV"/>
        </w:rPr>
        <w:t xml:space="preserve">, </w:t>
      </w:r>
      <w:proofErr w:type="gramEnd"/>
      <w:r w:rsidR="00195CF5" w:rsidRPr="00CF3275">
        <w:rPr>
          <w:rFonts w:cs="Arial"/>
          <w:b/>
          <w:bCs/>
          <w:lang w:val="lv-LV"/>
        </w:rPr>
        <w:t>20</w:t>
      </w:r>
      <w:r w:rsidR="007E70FA">
        <w:rPr>
          <w:rFonts w:cs="Arial"/>
          <w:b/>
          <w:bCs/>
          <w:lang w:val="lv-LV"/>
        </w:rPr>
        <w:t>21</w:t>
      </w:r>
      <w:r w:rsidR="00195CF5" w:rsidRPr="00CF3275">
        <w:rPr>
          <w:rFonts w:cs="Arial"/>
          <w:b/>
          <w:bCs/>
          <w:lang w:val="lv-LV"/>
        </w:rPr>
        <w:t xml:space="preserve">.gada </w:t>
      </w:r>
      <w:r w:rsidR="007E70FA">
        <w:rPr>
          <w:rFonts w:cs="Arial"/>
          <w:b/>
          <w:bCs/>
          <w:lang w:val="lv-LV"/>
        </w:rPr>
        <w:t>27.maijā</w:t>
      </w:r>
      <w:r w:rsidR="00195CF5" w:rsidRPr="00CF3275">
        <w:rPr>
          <w:rFonts w:cs="Arial"/>
          <w:b/>
          <w:bCs/>
          <w:lang w:val="lv-LV"/>
        </w:rPr>
        <w:t>,</w:t>
      </w:r>
      <w:r w:rsidR="00195CF5" w:rsidRPr="00CF3275">
        <w:rPr>
          <w:b/>
          <w:lang w:val="lv-LV"/>
        </w:rPr>
        <w:t xml:space="preserve"> plkst. 10:</w:t>
      </w:r>
      <w:r w:rsidR="007E70FA">
        <w:rPr>
          <w:b/>
          <w:lang w:val="lv-LV"/>
        </w:rPr>
        <w:t>10</w:t>
      </w:r>
      <w:r w:rsidRPr="00CF3275">
        <w:rPr>
          <w:rFonts w:ascii="Times New Roman" w:hAnsi="Times New Roman"/>
          <w:iCs/>
          <w:szCs w:val="24"/>
          <w:lang w:val="lv-LV"/>
        </w:rPr>
        <w:t>.</w:t>
      </w:r>
      <w:r w:rsidRPr="00CF3275">
        <w:rPr>
          <w:rFonts w:ascii="Times New Roman" w:hAnsi="Times New Roman"/>
          <w:b/>
          <w:iCs/>
          <w:szCs w:val="24"/>
          <w:lang w:val="lv-LV"/>
        </w:rPr>
        <w:t xml:space="preserve"> </w:t>
      </w:r>
      <w:r w:rsidRPr="00CF3275">
        <w:rPr>
          <w:lang w:val="lv-LV"/>
        </w:rPr>
        <w:t xml:space="preserve">Piedāvājumu atvēršana ir </w:t>
      </w:r>
      <w:r w:rsidR="003616E4">
        <w:rPr>
          <w:lang w:val="lv-LV"/>
        </w:rPr>
        <w:t>slēgta</w:t>
      </w:r>
      <w:r w:rsidRPr="00CF3275">
        <w:rPr>
          <w:lang w:val="lv-LV"/>
        </w:rPr>
        <w:t>. Piedāvājumus atvērs</w:t>
      </w:r>
      <w:r w:rsidRPr="004A17B8">
        <w:rPr>
          <w:lang w:val="lv-LV"/>
        </w:rPr>
        <w:t xml:space="preserve"> to iesniegšanas secībā, nosaucot Pretendentu, piedāvājuma iesni</w:t>
      </w:r>
      <w:r w:rsidR="00195CF5">
        <w:rPr>
          <w:lang w:val="lv-LV"/>
        </w:rPr>
        <w:t>egšanas laiku un piedāvāto cenu</w:t>
      </w:r>
      <w:r w:rsidRPr="004A17B8">
        <w:rPr>
          <w:lang w:val="lv-LV"/>
        </w:rPr>
        <w:t xml:space="preserve">. </w:t>
      </w:r>
    </w:p>
    <w:p w14:paraId="2F71C504" w14:textId="77777777" w:rsidR="00195CF5" w:rsidRPr="00195CF5" w:rsidRDefault="00195CF5" w:rsidP="00195CF5">
      <w:pPr>
        <w:jc w:val="both"/>
        <w:rPr>
          <w:lang w:val="lv-LV"/>
        </w:rPr>
      </w:pPr>
    </w:p>
    <w:p w14:paraId="12B3FD12" w14:textId="77777777" w:rsidR="00B040AB" w:rsidRDefault="0035688E" w:rsidP="00195CF5">
      <w:pPr>
        <w:pStyle w:val="ListParagraph"/>
        <w:numPr>
          <w:ilvl w:val="1"/>
          <w:numId w:val="1"/>
        </w:numPr>
        <w:ind w:left="567" w:hanging="567"/>
        <w:jc w:val="both"/>
        <w:rPr>
          <w:lang w:val="lv-LV"/>
        </w:rPr>
      </w:pPr>
      <w:bookmarkStart w:id="5" w:name="_Hlk71278023"/>
      <w:r w:rsidRPr="004A17B8">
        <w:rPr>
          <w:lang w:val="lv-LV"/>
        </w:rPr>
        <w:t xml:space="preserve">Piedāvājumu vērtēšanu komisija </w:t>
      </w:r>
      <w:bookmarkEnd w:id="5"/>
      <w:r w:rsidRPr="004A17B8">
        <w:rPr>
          <w:lang w:val="lv-LV"/>
        </w:rPr>
        <w:t>veiks slēgtās sēdēs, bez ieinteresēto personu piedalīšanās. Informācija, kas saistīta ar piedāvājumu vērtēšanu, līdz rezultātu paziņošanai netiks izpausta pretendentiem un citām personām.</w:t>
      </w:r>
    </w:p>
    <w:p w14:paraId="1E006605" w14:textId="77777777" w:rsidR="00B040AB" w:rsidRPr="00B040AB" w:rsidRDefault="00B040AB" w:rsidP="00B040AB">
      <w:pPr>
        <w:pStyle w:val="ListParagraph"/>
        <w:rPr>
          <w:lang w:val="lv-LV"/>
        </w:rPr>
      </w:pPr>
    </w:p>
    <w:p w14:paraId="3B45F365" w14:textId="4F0D0461" w:rsidR="00B040AB" w:rsidRPr="00B040AB" w:rsidRDefault="0035688E" w:rsidP="00B040AB">
      <w:pPr>
        <w:pStyle w:val="ListParagraph"/>
        <w:numPr>
          <w:ilvl w:val="1"/>
          <w:numId w:val="1"/>
        </w:numPr>
        <w:jc w:val="both"/>
        <w:rPr>
          <w:lang w:val="lv-LV"/>
        </w:rPr>
      </w:pPr>
      <w:r w:rsidRPr="004A17B8">
        <w:rPr>
          <w:lang w:val="lv-LV"/>
        </w:rPr>
        <w:t xml:space="preserve"> </w:t>
      </w:r>
      <w:r w:rsidR="00B040AB" w:rsidRPr="00B040AB">
        <w:rPr>
          <w:lang w:val="lv-LV"/>
        </w:rPr>
        <w:t>Ja past</w:t>
      </w:r>
      <w:r w:rsidR="00B040AB" w:rsidRPr="00B040AB">
        <w:rPr>
          <w:rFonts w:hint="eastAsia"/>
          <w:lang w:val="lv-LV"/>
        </w:rPr>
        <w:t>ā</w:t>
      </w:r>
      <w:r w:rsidR="00B040AB" w:rsidRPr="00B040AB">
        <w:rPr>
          <w:lang w:val="lv-LV"/>
        </w:rPr>
        <w:t>v nepieciešam</w:t>
      </w:r>
      <w:r w:rsidR="00B040AB" w:rsidRPr="00B040AB">
        <w:rPr>
          <w:rFonts w:hint="eastAsia"/>
          <w:lang w:val="lv-LV"/>
        </w:rPr>
        <w:t>ī</w:t>
      </w:r>
      <w:r w:rsidR="00B040AB" w:rsidRPr="00B040AB">
        <w:rPr>
          <w:lang w:val="lv-LV"/>
        </w:rPr>
        <w:t xml:space="preserve">ba, </w:t>
      </w:r>
      <w:r w:rsidR="00B040AB" w:rsidRPr="004A17B8">
        <w:rPr>
          <w:lang w:val="lv-LV"/>
        </w:rPr>
        <w:t>Piedāvājumu vērtēšanu komisija</w:t>
      </w:r>
      <w:r w:rsidR="00B040AB" w:rsidRPr="00B040AB">
        <w:rPr>
          <w:lang w:val="lv-LV"/>
        </w:rPr>
        <w:t xml:space="preserve"> r</w:t>
      </w:r>
      <w:r w:rsidR="00B040AB" w:rsidRPr="00B040AB">
        <w:rPr>
          <w:rFonts w:hint="eastAsia"/>
          <w:lang w:val="lv-LV"/>
        </w:rPr>
        <w:t>ī</w:t>
      </w:r>
      <w:r w:rsidR="00B040AB" w:rsidRPr="00B040AB">
        <w:rPr>
          <w:lang w:val="lv-LV"/>
        </w:rPr>
        <w:t xml:space="preserve">ko sarunas. </w:t>
      </w:r>
    </w:p>
    <w:p w14:paraId="15E15746" w14:textId="69C05DB9" w:rsidR="00B040AB" w:rsidRPr="00B040AB" w:rsidRDefault="00B040AB" w:rsidP="00B040AB">
      <w:pPr>
        <w:pStyle w:val="ListParagraph"/>
        <w:numPr>
          <w:ilvl w:val="1"/>
          <w:numId w:val="1"/>
        </w:numPr>
        <w:ind w:left="360"/>
        <w:jc w:val="both"/>
        <w:rPr>
          <w:lang w:val="lv-LV"/>
        </w:rPr>
      </w:pPr>
      <w:r w:rsidRPr="00B040AB">
        <w:rPr>
          <w:lang w:val="lv-LV"/>
        </w:rPr>
        <w:t>Pied</w:t>
      </w:r>
      <w:r w:rsidRPr="00B040AB">
        <w:rPr>
          <w:rFonts w:hint="eastAsia"/>
          <w:lang w:val="lv-LV"/>
        </w:rPr>
        <w:t>ā</w:t>
      </w:r>
      <w:r w:rsidRPr="00B040AB">
        <w:rPr>
          <w:lang w:val="lv-LV"/>
        </w:rPr>
        <w:t>v</w:t>
      </w:r>
      <w:r w:rsidRPr="00B040AB">
        <w:rPr>
          <w:rFonts w:hint="eastAsia"/>
          <w:lang w:val="lv-LV"/>
        </w:rPr>
        <w:t>ā</w:t>
      </w:r>
      <w:r w:rsidRPr="00B040AB">
        <w:rPr>
          <w:lang w:val="lv-LV"/>
        </w:rPr>
        <w:t>jumu v</w:t>
      </w:r>
      <w:r w:rsidRPr="00B040AB">
        <w:rPr>
          <w:rFonts w:hint="eastAsia"/>
          <w:lang w:val="lv-LV"/>
        </w:rPr>
        <w:t>ē</w:t>
      </w:r>
      <w:r w:rsidRPr="00B040AB">
        <w:rPr>
          <w:lang w:val="lv-LV"/>
        </w:rPr>
        <w:t>rt</w:t>
      </w:r>
      <w:r w:rsidRPr="00B040AB">
        <w:rPr>
          <w:rFonts w:hint="eastAsia"/>
          <w:lang w:val="lv-LV"/>
        </w:rPr>
        <w:t>ēš</w:t>
      </w:r>
      <w:r w:rsidRPr="00B040AB">
        <w:rPr>
          <w:lang w:val="lv-LV"/>
        </w:rPr>
        <w:t>anu komisija veic sarunas ar pretendentiem par to s</w:t>
      </w:r>
      <w:r w:rsidRPr="00B040AB">
        <w:rPr>
          <w:rFonts w:hint="eastAsia"/>
          <w:lang w:val="lv-LV"/>
        </w:rPr>
        <w:t>ā</w:t>
      </w:r>
      <w:r w:rsidRPr="00B040AB">
        <w:rPr>
          <w:lang w:val="lv-LV"/>
        </w:rPr>
        <w:t>kotn</w:t>
      </w:r>
      <w:r w:rsidRPr="00B040AB">
        <w:rPr>
          <w:rFonts w:hint="eastAsia"/>
          <w:lang w:val="lv-LV"/>
        </w:rPr>
        <w:t>ē</w:t>
      </w:r>
      <w:r w:rsidRPr="00B040AB">
        <w:rPr>
          <w:lang w:val="lv-LV"/>
        </w:rPr>
        <w:t>jiem un visiem turpm</w:t>
      </w:r>
      <w:r w:rsidRPr="00B040AB">
        <w:rPr>
          <w:rFonts w:hint="eastAsia"/>
          <w:lang w:val="lv-LV"/>
        </w:rPr>
        <w:t>ā</w:t>
      </w:r>
      <w:r w:rsidRPr="00B040AB">
        <w:rPr>
          <w:lang w:val="lv-LV"/>
        </w:rPr>
        <w:t>kajiem pied</w:t>
      </w:r>
      <w:r w:rsidRPr="00B040AB">
        <w:rPr>
          <w:rFonts w:hint="eastAsia"/>
          <w:lang w:val="lv-LV"/>
        </w:rPr>
        <w:t>ā</w:t>
      </w:r>
      <w:r w:rsidRPr="00B040AB">
        <w:rPr>
          <w:lang w:val="lv-LV"/>
        </w:rPr>
        <w:t>v</w:t>
      </w:r>
      <w:r w:rsidRPr="00B040AB">
        <w:rPr>
          <w:rFonts w:hint="eastAsia"/>
          <w:lang w:val="lv-LV"/>
        </w:rPr>
        <w:t>ā</w:t>
      </w:r>
      <w:r w:rsidRPr="00B040AB">
        <w:rPr>
          <w:lang w:val="lv-LV"/>
        </w:rPr>
        <w:t xml:space="preserve">jumiem, lai uzlabotu to saturu. </w:t>
      </w:r>
    </w:p>
    <w:p w14:paraId="00DDC9D0" w14:textId="77777777" w:rsidR="00B040AB" w:rsidRPr="00B040AB" w:rsidRDefault="00B040AB" w:rsidP="00B040AB">
      <w:pPr>
        <w:pStyle w:val="ListParagraph"/>
        <w:numPr>
          <w:ilvl w:val="1"/>
          <w:numId w:val="1"/>
        </w:numPr>
        <w:jc w:val="both"/>
        <w:rPr>
          <w:lang w:val="lv-LV"/>
        </w:rPr>
      </w:pPr>
      <w:r w:rsidRPr="00B040AB">
        <w:rPr>
          <w:lang w:val="lv-LV"/>
        </w:rPr>
        <w:t>Komisija var pie</w:t>
      </w:r>
      <w:r w:rsidRPr="00B040AB">
        <w:rPr>
          <w:rFonts w:hint="eastAsia"/>
          <w:lang w:val="lv-LV"/>
        </w:rPr>
        <w:t>ņ</w:t>
      </w:r>
      <w:r w:rsidRPr="00B040AB">
        <w:rPr>
          <w:lang w:val="lv-LV"/>
        </w:rPr>
        <w:t>emt l</w:t>
      </w:r>
      <w:r w:rsidRPr="00B040AB">
        <w:rPr>
          <w:rFonts w:hint="eastAsia"/>
          <w:lang w:val="lv-LV"/>
        </w:rPr>
        <w:t>ē</w:t>
      </w:r>
      <w:r w:rsidRPr="00B040AB">
        <w:rPr>
          <w:lang w:val="lv-LV"/>
        </w:rPr>
        <w:t>mumu ner</w:t>
      </w:r>
      <w:r w:rsidRPr="00B040AB">
        <w:rPr>
          <w:rFonts w:hint="eastAsia"/>
          <w:lang w:val="lv-LV"/>
        </w:rPr>
        <w:t>ī</w:t>
      </w:r>
      <w:r w:rsidRPr="00B040AB">
        <w:rPr>
          <w:lang w:val="lv-LV"/>
        </w:rPr>
        <w:t>kot sarunas un pieš</w:t>
      </w:r>
      <w:r w:rsidRPr="00B040AB">
        <w:rPr>
          <w:rFonts w:hint="eastAsia"/>
          <w:lang w:val="lv-LV"/>
        </w:rPr>
        <w:t>ķ</w:t>
      </w:r>
      <w:r w:rsidRPr="00B040AB">
        <w:rPr>
          <w:lang w:val="lv-LV"/>
        </w:rPr>
        <w:t>irt iepirkuma l</w:t>
      </w:r>
      <w:r w:rsidRPr="00B040AB">
        <w:rPr>
          <w:rFonts w:hint="eastAsia"/>
          <w:lang w:val="lv-LV"/>
        </w:rPr>
        <w:t>ī</w:t>
      </w:r>
      <w:r w:rsidRPr="00B040AB">
        <w:rPr>
          <w:lang w:val="lv-LV"/>
        </w:rPr>
        <w:t>guma sl</w:t>
      </w:r>
      <w:r w:rsidRPr="00B040AB">
        <w:rPr>
          <w:rFonts w:hint="eastAsia"/>
          <w:lang w:val="lv-LV"/>
        </w:rPr>
        <w:t>ē</w:t>
      </w:r>
      <w:r w:rsidRPr="00B040AB">
        <w:rPr>
          <w:lang w:val="lv-LV"/>
        </w:rPr>
        <w:t>gšanas ties</w:t>
      </w:r>
      <w:r w:rsidRPr="00B040AB">
        <w:rPr>
          <w:rFonts w:hint="eastAsia"/>
          <w:lang w:val="lv-LV"/>
        </w:rPr>
        <w:t>ī</w:t>
      </w:r>
      <w:r w:rsidRPr="00B040AB">
        <w:rPr>
          <w:lang w:val="lv-LV"/>
        </w:rPr>
        <w:t>bas, balstoties uz s</w:t>
      </w:r>
      <w:r w:rsidRPr="00B040AB">
        <w:rPr>
          <w:rFonts w:hint="eastAsia"/>
          <w:lang w:val="lv-LV"/>
        </w:rPr>
        <w:t>ā</w:t>
      </w:r>
      <w:r w:rsidRPr="00B040AB">
        <w:rPr>
          <w:lang w:val="lv-LV"/>
        </w:rPr>
        <w:t>kotn</w:t>
      </w:r>
      <w:r w:rsidRPr="00B040AB">
        <w:rPr>
          <w:rFonts w:hint="eastAsia"/>
          <w:lang w:val="lv-LV"/>
        </w:rPr>
        <w:t>ē</w:t>
      </w:r>
      <w:r w:rsidRPr="00B040AB">
        <w:rPr>
          <w:lang w:val="lv-LV"/>
        </w:rPr>
        <w:t>jiem pied</w:t>
      </w:r>
      <w:r w:rsidRPr="00B040AB">
        <w:rPr>
          <w:rFonts w:hint="eastAsia"/>
          <w:lang w:val="lv-LV"/>
        </w:rPr>
        <w:t>ā</w:t>
      </w:r>
      <w:r w:rsidRPr="00B040AB">
        <w:rPr>
          <w:lang w:val="lv-LV"/>
        </w:rPr>
        <w:t>v</w:t>
      </w:r>
      <w:r w:rsidRPr="00B040AB">
        <w:rPr>
          <w:rFonts w:hint="eastAsia"/>
          <w:lang w:val="lv-LV"/>
        </w:rPr>
        <w:t>ā</w:t>
      </w:r>
      <w:r w:rsidRPr="00B040AB">
        <w:rPr>
          <w:lang w:val="lv-LV"/>
        </w:rPr>
        <w:t xml:space="preserve">jumiem. </w:t>
      </w:r>
    </w:p>
    <w:p w14:paraId="5793D893" w14:textId="77777777" w:rsidR="00B040AB" w:rsidRPr="00B040AB" w:rsidRDefault="00B040AB" w:rsidP="00B040AB">
      <w:pPr>
        <w:ind w:left="360"/>
        <w:jc w:val="both"/>
        <w:rPr>
          <w:lang w:val="lv-LV"/>
        </w:rPr>
      </w:pPr>
    </w:p>
    <w:p w14:paraId="35AEBCEB" w14:textId="778F7937" w:rsidR="00B040AB" w:rsidRPr="00B040AB" w:rsidRDefault="00B040AB" w:rsidP="00B040AB">
      <w:pPr>
        <w:pStyle w:val="ListParagraph"/>
        <w:numPr>
          <w:ilvl w:val="1"/>
          <w:numId w:val="1"/>
        </w:numPr>
        <w:jc w:val="both"/>
        <w:rPr>
          <w:lang w:val="lv-LV"/>
        </w:rPr>
      </w:pPr>
      <w:r w:rsidRPr="00B040AB">
        <w:rPr>
          <w:lang w:val="lv-LV"/>
        </w:rPr>
        <w:lastRenderedPageBreak/>
        <w:t>Sarunu laik</w:t>
      </w:r>
      <w:r w:rsidRPr="00B040AB">
        <w:rPr>
          <w:rFonts w:hint="eastAsia"/>
          <w:lang w:val="lv-LV"/>
        </w:rPr>
        <w:t>ā</w:t>
      </w:r>
      <w:r w:rsidRPr="00B040AB">
        <w:rPr>
          <w:lang w:val="lv-LV"/>
        </w:rPr>
        <w:t xml:space="preserve"> Komisija nodrošina vienl</w:t>
      </w:r>
      <w:r w:rsidRPr="00B040AB">
        <w:rPr>
          <w:rFonts w:hint="eastAsia"/>
          <w:lang w:val="lv-LV"/>
        </w:rPr>
        <w:t>ī</w:t>
      </w:r>
      <w:r w:rsidRPr="00B040AB">
        <w:rPr>
          <w:lang w:val="lv-LV"/>
        </w:rPr>
        <w:t>dz</w:t>
      </w:r>
      <w:r w:rsidRPr="00B040AB">
        <w:rPr>
          <w:rFonts w:hint="eastAsia"/>
          <w:lang w:val="lv-LV"/>
        </w:rPr>
        <w:t>ī</w:t>
      </w:r>
      <w:r w:rsidRPr="00B040AB">
        <w:rPr>
          <w:lang w:val="lv-LV"/>
        </w:rPr>
        <w:t>gu attieksmi pret visiem pretendentiem. Komisija sniedz pretendentiem inform</w:t>
      </w:r>
      <w:r w:rsidRPr="00B040AB">
        <w:rPr>
          <w:rFonts w:hint="eastAsia"/>
          <w:lang w:val="lv-LV"/>
        </w:rPr>
        <w:t>ā</w:t>
      </w:r>
      <w:r w:rsidRPr="00B040AB">
        <w:rPr>
          <w:lang w:val="lv-LV"/>
        </w:rPr>
        <w:t>ciju nediskrimin</w:t>
      </w:r>
      <w:r w:rsidRPr="00B040AB">
        <w:rPr>
          <w:rFonts w:hint="eastAsia"/>
          <w:lang w:val="lv-LV"/>
        </w:rPr>
        <w:t>ē</w:t>
      </w:r>
      <w:r w:rsidRPr="00B040AB">
        <w:rPr>
          <w:lang w:val="lv-LV"/>
        </w:rPr>
        <w:t>još</w:t>
      </w:r>
      <w:r w:rsidRPr="00B040AB">
        <w:rPr>
          <w:rFonts w:hint="eastAsia"/>
          <w:lang w:val="lv-LV"/>
        </w:rPr>
        <w:t>ā</w:t>
      </w:r>
      <w:r w:rsidRPr="00B040AB">
        <w:rPr>
          <w:lang w:val="lv-LV"/>
        </w:rPr>
        <w:t xml:space="preserve"> veid</w:t>
      </w:r>
      <w:r w:rsidRPr="00B040AB">
        <w:rPr>
          <w:rFonts w:hint="eastAsia"/>
          <w:lang w:val="lv-LV"/>
        </w:rPr>
        <w:t>ā</w:t>
      </w:r>
      <w:r w:rsidRPr="00B040AB">
        <w:rPr>
          <w:lang w:val="lv-LV"/>
        </w:rPr>
        <w:t>, t</w:t>
      </w:r>
      <w:r w:rsidRPr="00B040AB">
        <w:rPr>
          <w:rFonts w:hint="eastAsia"/>
          <w:lang w:val="lv-LV"/>
        </w:rPr>
        <w:t>ā</w:t>
      </w:r>
      <w:r w:rsidRPr="00B040AB">
        <w:rPr>
          <w:lang w:val="lv-LV"/>
        </w:rPr>
        <w:t>d</w:t>
      </w:r>
      <w:r w:rsidRPr="00B040AB">
        <w:rPr>
          <w:rFonts w:hint="eastAsia"/>
          <w:lang w:val="lv-LV"/>
        </w:rPr>
        <w:t>ē</w:t>
      </w:r>
      <w:r w:rsidRPr="00B040AB">
        <w:rPr>
          <w:lang w:val="lv-LV"/>
        </w:rPr>
        <w:t>j</w:t>
      </w:r>
      <w:r w:rsidRPr="00B040AB">
        <w:rPr>
          <w:rFonts w:hint="eastAsia"/>
          <w:lang w:val="lv-LV"/>
        </w:rPr>
        <w:t>ā</w:t>
      </w:r>
      <w:r w:rsidRPr="00B040AB">
        <w:rPr>
          <w:lang w:val="lv-LV"/>
        </w:rPr>
        <w:t>di neradot k</w:t>
      </w:r>
      <w:r w:rsidRPr="00B040AB">
        <w:rPr>
          <w:rFonts w:hint="eastAsia"/>
          <w:lang w:val="lv-LV"/>
        </w:rPr>
        <w:t>ā</w:t>
      </w:r>
      <w:r w:rsidRPr="00B040AB">
        <w:rPr>
          <w:lang w:val="lv-LV"/>
        </w:rPr>
        <w:t>dam pretendentam priekšroc</w:t>
      </w:r>
      <w:r w:rsidRPr="00B040AB">
        <w:rPr>
          <w:rFonts w:hint="eastAsia"/>
          <w:lang w:val="lv-LV"/>
        </w:rPr>
        <w:t>ī</w:t>
      </w:r>
      <w:r w:rsidRPr="00B040AB">
        <w:rPr>
          <w:lang w:val="lv-LV"/>
        </w:rPr>
        <w:t>bas.</w:t>
      </w:r>
    </w:p>
    <w:p w14:paraId="26DD2DEA" w14:textId="7EECA1BD" w:rsidR="00195CF5" w:rsidRPr="00B040AB" w:rsidRDefault="00B040AB" w:rsidP="00195CF5">
      <w:pPr>
        <w:pStyle w:val="ListParagraph"/>
        <w:numPr>
          <w:ilvl w:val="1"/>
          <w:numId w:val="1"/>
        </w:numPr>
        <w:jc w:val="both"/>
        <w:rPr>
          <w:lang w:val="lv-LV"/>
        </w:rPr>
      </w:pPr>
      <w:r w:rsidRPr="00B040AB">
        <w:rPr>
          <w:lang w:val="lv-LV"/>
        </w:rPr>
        <w:t>Ja Komisija pl</w:t>
      </w:r>
      <w:r w:rsidRPr="00B040AB">
        <w:rPr>
          <w:rFonts w:hint="eastAsia"/>
          <w:lang w:val="lv-LV"/>
        </w:rPr>
        <w:t>ā</w:t>
      </w:r>
      <w:r w:rsidRPr="00B040AB">
        <w:rPr>
          <w:lang w:val="lv-LV"/>
        </w:rPr>
        <w:t>no pabeigt sarunas, t</w:t>
      </w:r>
      <w:r w:rsidRPr="00B040AB">
        <w:rPr>
          <w:rFonts w:hint="eastAsia"/>
          <w:lang w:val="lv-LV"/>
        </w:rPr>
        <w:t>ā</w:t>
      </w:r>
      <w:r w:rsidRPr="00B040AB">
        <w:rPr>
          <w:lang w:val="lv-LV"/>
        </w:rPr>
        <w:t xml:space="preserve"> inform</w:t>
      </w:r>
      <w:r w:rsidRPr="00B040AB">
        <w:rPr>
          <w:rFonts w:hint="eastAsia"/>
          <w:lang w:val="lv-LV"/>
        </w:rPr>
        <w:t>ē</w:t>
      </w:r>
      <w:r w:rsidRPr="00B040AB">
        <w:rPr>
          <w:lang w:val="lv-LV"/>
        </w:rPr>
        <w:t xml:space="preserve"> atlikušos pretendentus un nosaka vienotu termi</w:t>
      </w:r>
      <w:r w:rsidRPr="00B040AB">
        <w:rPr>
          <w:rFonts w:hint="eastAsia"/>
          <w:lang w:val="lv-LV"/>
        </w:rPr>
        <w:t>ņ</w:t>
      </w:r>
      <w:r w:rsidRPr="00B040AB">
        <w:rPr>
          <w:lang w:val="lv-LV"/>
        </w:rPr>
        <w:t>u jebkuru jaunu vai p</w:t>
      </w:r>
      <w:r w:rsidRPr="00B040AB">
        <w:rPr>
          <w:rFonts w:hint="eastAsia"/>
          <w:lang w:val="lv-LV"/>
        </w:rPr>
        <w:t>ā</w:t>
      </w:r>
      <w:r w:rsidRPr="00B040AB">
        <w:rPr>
          <w:lang w:val="lv-LV"/>
        </w:rPr>
        <w:t>rskat</w:t>
      </w:r>
      <w:r w:rsidRPr="00B040AB">
        <w:rPr>
          <w:rFonts w:hint="eastAsia"/>
          <w:lang w:val="lv-LV"/>
        </w:rPr>
        <w:t>ī</w:t>
      </w:r>
      <w:r w:rsidRPr="00B040AB">
        <w:rPr>
          <w:lang w:val="lv-LV"/>
        </w:rPr>
        <w:t>tu pied</w:t>
      </w:r>
      <w:r w:rsidRPr="00B040AB">
        <w:rPr>
          <w:rFonts w:hint="eastAsia"/>
          <w:lang w:val="lv-LV"/>
        </w:rPr>
        <w:t>ā</w:t>
      </w:r>
      <w:r w:rsidRPr="00B040AB">
        <w:rPr>
          <w:lang w:val="lv-LV"/>
        </w:rPr>
        <w:t>v</w:t>
      </w:r>
      <w:r w:rsidRPr="00B040AB">
        <w:rPr>
          <w:rFonts w:hint="eastAsia"/>
          <w:lang w:val="lv-LV"/>
        </w:rPr>
        <w:t>ā</w:t>
      </w:r>
      <w:r w:rsidRPr="00B040AB">
        <w:rPr>
          <w:lang w:val="lv-LV"/>
        </w:rPr>
        <w:t>jumu iesniegšanai. Komisija p</w:t>
      </w:r>
      <w:r w:rsidRPr="00B040AB">
        <w:rPr>
          <w:rFonts w:hint="eastAsia"/>
          <w:lang w:val="lv-LV"/>
        </w:rPr>
        <w:t>ā</w:t>
      </w:r>
      <w:r w:rsidRPr="00B040AB">
        <w:rPr>
          <w:lang w:val="lv-LV"/>
        </w:rPr>
        <w:t>rliecin</w:t>
      </w:r>
      <w:r w:rsidRPr="00B040AB">
        <w:rPr>
          <w:rFonts w:hint="eastAsia"/>
          <w:lang w:val="lv-LV"/>
        </w:rPr>
        <w:t>ā</w:t>
      </w:r>
      <w:r w:rsidRPr="00B040AB">
        <w:rPr>
          <w:lang w:val="lv-LV"/>
        </w:rPr>
        <w:t>s, ka gal</w:t>
      </w:r>
      <w:r w:rsidRPr="00B040AB">
        <w:rPr>
          <w:rFonts w:hint="eastAsia"/>
          <w:lang w:val="lv-LV"/>
        </w:rPr>
        <w:t>ī</w:t>
      </w:r>
      <w:r w:rsidRPr="00B040AB">
        <w:rPr>
          <w:lang w:val="lv-LV"/>
        </w:rPr>
        <w:t>gie pied</w:t>
      </w:r>
      <w:r w:rsidRPr="00B040AB">
        <w:rPr>
          <w:rFonts w:hint="eastAsia"/>
          <w:lang w:val="lv-LV"/>
        </w:rPr>
        <w:t>ā</w:t>
      </w:r>
      <w:r w:rsidRPr="00B040AB">
        <w:rPr>
          <w:lang w:val="lv-LV"/>
        </w:rPr>
        <w:t>v</w:t>
      </w:r>
      <w:r w:rsidRPr="00B040AB">
        <w:rPr>
          <w:rFonts w:hint="eastAsia"/>
          <w:lang w:val="lv-LV"/>
        </w:rPr>
        <w:t>ā</w:t>
      </w:r>
      <w:r w:rsidRPr="00B040AB">
        <w:rPr>
          <w:lang w:val="lv-LV"/>
        </w:rPr>
        <w:t>jumi atbilst izvirz</w:t>
      </w:r>
      <w:r w:rsidRPr="00B040AB">
        <w:rPr>
          <w:rFonts w:hint="eastAsia"/>
          <w:lang w:val="lv-LV"/>
        </w:rPr>
        <w:t>ī</w:t>
      </w:r>
      <w:r w:rsidRPr="00B040AB">
        <w:rPr>
          <w:lang w:val="lv-LV"/>
        </w:rPr>
        <w:t>taj</w:t>
      </w:r>
      <w:r w:rsidRPr="00B040AB">
        <w:rPr>
          <w:rFonts w:hint="eastAsia"/>
          <w:lang w:val="lv-LV"/>
        </w:rPr>
        <w:t>ā</w:t>
      </w:r>
      <w:r w:rsidRPr="00B040AB">
        <w:rPr>
          <w:lang w:val="lv-LV"/>
        </w:rPr>
        <w:t>m pras</w:t>
      </w:r>
      <w:r w:rsidRPr="00B040AB">
        <w:rPr>
          <w:rFonts w:hint="eastAsia"/>
          <w:lang w:val="lv-LV"/>
        </w:rPr>
        <w:t>ī</w:t>
      </w:r>
      <w:r w:rsidRPr="00B040AB">
        <w:rPr>
          <w:lang w:val="lv-LV"/>
        </w:rPr>
        <w:t>b</w:t>
      </w:r>
      <w:r w:rsidRPr="00B040AB">
        <w:rPr>
          <w:rFonts w:hint="eastAsia"/>
          <w:lang w:val="lv-LV"/>
        </w:rPr>
        <w:t>ā</w:t>
      </w:r>
      <w:r w:rsidRPr="00B040AB">
        <w:rPr>
          <w:lang w:val="lv-LV"/>
        </w:rPr>
        <w:t>m pied</w:t>
      </w:r>
      <w:r w:rsidRPr="00B040AB">
        <w:rPr>
          <w:rFonts w:hint="eastAsia"/>
          <w:lang w:val="lv-LV"/>
        </w:rPr>
        <w:t>ā</w:t>
      </w:r>
      <w:r w:rsidRPr="00B040AB">
        <w:rPr>
          <w:lang w:val="lv-LV"/>
        </w:rPr>
        <w:t>v</w:t>
      </w:r>
      <w:r w:rsidRPr="00B040AB">
        <w:rPr>
          <w:rFonts w:hint="eastAsia"/>
          <w:lang w:val="lv-LV"/>
        </w:rPr>
        <w:t>ā</w:t>
      </w:r>
      <w:r w:rsidRPr="00B040AB">
        <w:rPr>
          <w:lang w:val="lv-LV"/>
        </w:rPr>
        <w:t>jumiem un iepirkuma proced</w:t>
      </w:r>
      <w:r w:rsidRPr="00B040AB">
        <w:rPr>
          <w:rFonts w:hint="eastAsia"/>
          <w:lang w:val="lv-LV"/>
        </w:rPr>
        <w:t>ū</w:t>
      </w:r>
      <w:r w:rsidRPr="00B040AB">
        <w:rPr>
          <w:lang w:val="lv-LV"/>
        </w:rPr>
        <w:t>ras dokumentos noteiktaj</w:t>
      </w:r>
      <w:r w:rsidRPr="00B040AB">
        <w:rPr>
          <w:rFonts w:hint="eastAsia"/>
          <w:lang w:val="lv-LV"/>
        </w:rPr>
        <w:t>ā</w:t>
      </w:r>
      <w:r w:rsidRPr="00B040AB">
        <w:rPr>
          <w:lang w:val="lv-LV"/>
        </w:rPr>
        <w:t>m pras</w:t>
      </w:r>
      <w:r w:rsidRPr="00B040AB">
        <w:rPr>
          <w:rFonts w:hint="eastAsia"/>
          <w:lang w:val="lv-LV"/>
        </w:rPr>
        <w:t>ī</w:t>
      </w:r>
      <w:r w:rsidRPr="00B040AB">
        <w:rPr>
          <w:lang w:val="lv-LV"/>
        </w:rPr>
        <w:t>b</w:t>
      </w:r>
      <w:r w:rsidRPr="00B040AB">
        <w:rPr>
          <w:rFonts w:hint="eastAsia"/>
          <w:lang w:val="lv-LV"/>
        </w:rPr>
        <w:t>ā</w:t>
      </w:r>
      <w:r w:rsidRPr="00B040AB">
        <w:rPr>
          <w:lang w:val="lv-LV"/>
        </w:rPr>
        <w:t>m.</w:t>
      </w:r>
    </w:p>
    <w:p w14:paraId="0E37220F" w14:textId="77777777" w:rsidR="0035688E" w:rsidRPr="004A17B8" w:rsidRDefault="0035688E" w:rsidP="00195CF5">
      <w:pPr>
        <w:pStyle w:val="ListParagraph"/>
        <w:numPr>
          <w:ilvl w:val="1"/>
          <w:numId w:val="1"/>
        </w:numPr>
        <w:ind w:left="567" w:hanging="567"/>
        <w:jc w:val="both"/>
        <w:rPr>
          <w:lang w:val="lv-LV"/>
        </w:rPr>
      </w:pPr>
      <w:r w:rsidRPr="004A17B8">
        <w:rPr>
          <w:lang w:val="lv-LV"/>
        </w:rPr>
        <w:t xml:space="preserve">Pēc piedāvājumu atvēršanas Sabiedrisko pakalpojumu sniedzējs: </w:t>
      </w:r>
    </w:p>
    <w:p w14:paraId="12ACCB8B" w14:textId="77777777" w:rsidR="0035688E" w:rsidRPr="004A17B8" w:rsidRDefault="0035688E" w:rsidP="0035688E">
      <w:pPr>
        <w:pStyle w:val="ListParagraph"/>
        <w:numPr>
          <w:ilvl w:val="2"/>
          <w:numId w:val="1"/>
        </w:numPr>
        <w:jc w:val="both"/>
        <w:rPr>
          <w:lang w:val="lv-LV"/>
        </w:rPr>
      </w:pPr>
      <w:r w:rsidRPr="004A17B8">
        <w:rPr>
          <w:lang w:val="lv-LV"/>
        </w:rPr>
        <w:t xml:space="preserve">pārbaudīs pretendentu tehniskā piedāvājuma atbilstību </w:t>
      </w:r>
      <w:r>
        <w:rPr>
          <w:lang w:val="lv-LV"/>
        </w:rPr>
        <w:t>N</w:t>
      </w:r>
      <w:r w:rsidRPr="004A17B8">
        <w:rPr>
          <w:lang w:val="lv-LV"/>
        </w:rPr>
        <w:t>olikuma prasībām;</w:t>
      </w:r>
    </w:p>
    <w:p w14:paraId="0A095630" w14:textId="77777777" w:rsidR="0035688E" w:rsidRDefault="0035688E" w:rsidP="0035688E">
      <w:pPr>
        <w:pStyle w:val="ListParagraph"/>
        <w:numPr>
          <w:ilvl w:val="2"/>
          <w:numId w:val="1"/>
        </w:numPr>
        <w:jc w:val="both"/>
        <w:rPr>
          <w:lang w:val="lv-LV"/>
        </w:rPr>
      </w:pPr>
      <w:r w:rsidRPr="004A17B8">
        <w:rPr>
          <w:lang w:val="lv-LV"/>
        </w:rPr>
        <w:t xml:space="preserve">pārbaudīs pretendentu finanšu piedāvājuma atbilstību </w:t>
      </w:r>
      <w:r>
        <w:rPr>
          <w:lang w:val="lv-LV"/>
        </w:rPr>
        <w:t>N</w:t>
      </w:r>
      <w:r w:rsidRPr="004A17B8">
        <w:rPr>
          <w:lang w:val="lv-LV"/>
        </w:rPr>
        <w:t xml:space="preserve">olikuma prasībām. </w:t>
      </w:r>
    </w:p>
    <w:p w14:paraId="57669388" w14:textId="77777777" w:rsidR="00195CF5" w:rsidRPr="00195CF5" w:rsidRDefault="00195CF5" w:rsidP="00195CF5">
      <w:pPr>
        <w:jc w:val="both"/>
        <w:rPr>
          <w:rFonts w:ascii="Times New Roman" w:hAnsi="Times New Roman"/>
          <w:szCs w:val="24"/>
          <w:lang w:val="lv-LV"/>
        </w:rPr>
      </w:pPr>
    </w:p>
    <w:p w14:paraId="56A1F93E" w14:textId="77777777" w:rsidR="002F2AE2" w:rsidRPr="002F2AE2" w:rsidRDefault="0035688E" w:rsidP="002F2AE2">
      <w:pPr>
        <w:pStyle w:val="ListParagraph"/>
        <w:numPr>
          <w:ilvl w:val="1"/>
          <w:numId w:val="1"/>
        </w:numPr>
        <w:rPr>
          <w:rFonts w:ascii="Times New Roman" w:hAnsi="Times New Roman"/>
          <w:szCs w:val="24"/>
          <w:lang w:val="lv-LV"/>
        </w:rPr>
      </w:pPr>
      <w:r w:rsidRPr="002F2AE2">
        <w:rPr>
          <w:lang w:val="lv-LV"/>
        </w:rPr>
        <w:t xml:space="preserve">Sabiedrisko pakalpojumu sniedzējs izvērtēs saņemtos piedāvājumus un izvēlēsies </w:t>
      </w:r>
      <w:r w:rsidR="002F2AE2" w:rsidRPr="002F2AE2">
        <w:rPr>
          <w:rFonts w:ascii="Times New Roman" w:hAnsi="Times New Roman"/>
          <w:szCs w:val="24"/>
          <w:lang w:val="lv-LV"/>
        </w:rPr>
        <w:t>Pretendentam, kuram ir zem</w:t>
      </w:r>
      <w:r w:rsidR="002F2AE2" w:rsidRPr="002F2AE2">
        <w:rPr>
          <w:rFonts w:ascii="Times New Roman" w:hAnsi="Times New Roman" w:hint="eastAsia"/>
          <w:szCs w:val="24"/>
          <w:lang w:val="lv-LV"/>
        </w:rPr>
        <w:t>ā</w:t>
      </w:r>
      <w:r w:rsidR="002F2AE2" w:rsidRPr="002F2AE2">
        <w:rPr>
          <w:rFonts w:ascii="Times New Roman" w:hAnsi="Times New Roman"/>
          <w:szCs w:val="24"/>
          <w:lang w:val="lv-LV"/>
        </w:rPr>
        <w:t>ka pied</w:t>
      </w:r>
      <w:r w:rsidR="002F2AE2" w:rsidRPr="002F2AE2">
        <w:rPr>
          <w:rFonts w:ascii="Times New Roman" w:hAnsi="Times New Roman" w:hint="eastAsia"/>
          <w:szCs w:val="24"/>
          <w:lang w:val="lv-LV"/>
        </w:rPr>
        <w:t>ā</w:t>
      </w:r>
      <w:r w:rsidR="002F2AE2" w:rsidRPr="002F2AE2">
        <w:rPr>
          <w:rFonts w:ascii="Times New Roman" w:hAnsi="Times New Roman"/>
          <w:szCs w:val="24"/>
          <w:lang w:val="lv-LV"/>
        </w:rPr>
        <w:t>v</w:t>
      </w:r>
      <w:r w:rsidR="002F2AE2" w:rsidRPr="002F2AE2">
        <w:rPr>
          <w:rFonts w:ascii="Times New Roman" w:hAnsi="Times New Roman" w:hint="eastAsia"/>
          <w:szCs w:val="24"/>
          <w:lang w:val="lv-LV"/>
        </w:rPr>
        <w:t>ā</w:t>
      </w:r>
      <w:r w:rsidR="002F2AE2" w:rsidRPr="002F2AE2">
        <w:rPr>
          <w:rFonts w:ascii="Times New Roman" w:hAnsi="Times New Roman"/>
          <w:szCs w:val="24"/>
          <w:lang w:val="lv-LV"/>
        </w:rPr>
        <w:t>juma cena.</w:t>
      </w:r>
    </w:p>
    <w:p w14:paraId="6C880D39" w14:textId="77777777" w:rsidR="0035688E" w:rsidRPr="004A17B8" w:rsidRDefault="0035688E" w:rsidP="0035688E">
      <w:pPr>
        <w:ind w:left="720"/>
        <w:jc w:val="both"/>
        <w:rPr>
          <w:rFonts w:ascii="Times New Roman" w:hAnsi="Times New Roman"/>
          <w:szCs w:val="24"/>
          <w:lang w:val="lv-LV"/>
        </w:rPr>
      </w:pPr>
    </w:p>
    <w:p w14:paraId="41252ACB" w14:textId="77777777" w:rsidR="0035688E" w:rsidRPr="002F2AE2" w:rsidRDefault="0035688E" w:rsidP="002F2AE2">
      <w:pPr>
        <w:jc w:val="both"/>
        <w:rPr>
          <w:lang w:val="lv-LV"/>
        </w:rPr>
      </w:pPr>
    </w:p>
    <w:p w14:paraId="49E78EA1" w14:textId="77777777" w:rsidR="0035688E" w:rsidRDefault="0035688E" w:rsidP="00793DEC">
      <w:pPr>
        <w:pStyle w:val="ListParagraph"/>
        <w:numPr>
          <w:ilvl w:val="0"/>
          <w:numId w:val="1"/>
        </w:numPr>
        <w:ind w:left="567" w:hanging="567"/>
        <w:jc w:val="center"/>
        <w:rPr>
          <w:rFonts w:ascii="Times New Roman" w:hAnsi="Times New Roman"/>
          <w:b/>
          <w:szCs w:val="24"/>
          <w:lang w:val="lv-LV"/>
        </w:rPr>
      </w:pPr>
      <w:r w:rsidRPr="00043874">
        <w:rPr>
          <w:rFonts w:ascii="Times New Roman" w:hAnsi="Times New Roman"/>
          <w:b/>
          <w:szCs w:val="24"/>
          <w:lang w:val="lv-LV"/>
        </w:rPr>
        <w:t>Informēšana par rezultātiem un iepirkuma līguma noslēgšana</w:t>
      </w:r>
    </w:p>
    <w:p w14:paraId="53578B02" w14:textId="77777777" w:rsidR="00793DEC" w:rsidRPr="00043874" w:rsidRDefault="00793DEC" w:rsidP="00793DEC">
      <w:pPr>
        <w:pStyle w:val="ListParagraph"/>
        <w:ind w:left="567"/>
        <w:rPr>
          <w:rFonts w:ascii="Times New Roman" w:hAnsi="Times New Roman"/>
          <w:b/>
          <w:szCs w:val="24"/>
          <w:lang w:val="lv-LV"/>
        </w:rPr>
      </w:pPr>
    </w:p>
    <w:p w14:paraId="607CA15E" w14:textId="5DC06675" w:rsidR="0035688E" w:rsidRDefault="0035688E" w:rsidP="00793DEC">
      <w:pPr>
        <w:pStyle w:val="ListParagraph"/>
        <w:numPr>
          <w:ilvl w:val="1"/>
          <w:numId w:val="1"/>
        </w:numPr>
        <w:ind w:left="567" w:hanging="567"/>
        <w:jc w:val="both"/>
        <w:rPr>
          <w:lang w:val="lv-LV"/>
        </w:rPr>
      </w:pPr>
      <w:r w:rsidRPr="004A17B8">
        <w:rPr>
          <w:lang w:val="lv-LV"/>
        </w:rPr>
        <w:t xml:space="preserve">Pirms iepirkuma līguma slēgšanas par iepirkuma komisijas pieņemto lēmumu par iepirkuma līguma slēgšanas tiesību piešķiršanu Sabiedrisko pakalpojumu sniedzējs) informēs visus Pretendentus, </w:t>
      </w:r>
      <w:r w:rsidR="002F2AE2">
        <w:rPr>
          <w:lang w:val="lv-LV"/>
        </w:rPr>
        <w:t>publicējot</w:t>
      </w:r>
      <w:proofErr w:type="gramStart"/>
      <w:r w:rsidR="002F2AE2">
        <w:rPr>
          <w:lang w:val="lv-LV"/>
        </w:rPr>
        <w:t xml:space="preserve"> </w:t>
      </w:r>
      <w:r w:rsidR="00793DEC">
        <w:rPr>
          <w:lang w:val="lv-LV"/>
        </w:rPr>
        <w:t xml:space="preserve"> </w:t>
      </w:r>
      <w:proofErr w:type="gramEnd"/>
      <w:r w:rsidR="00793DEC">
        <w:rPr>
          <w:lang w:val="lv-LV"/>
        </w:rPr>
        <w:t>paziņojumu mājaslapā</w:t>
      </w:r>
      <w:r w:rsidRPr="004A17B8">
        <w:rPr>
          <w:lang w:val="lv-LV"/>
        </w:rPr>
        <w:t xml:space="preserve"> internetā</w:t>
      </w:r>
      <w:r w:rsidR="002F2AE2">
        <w:rPr>
          <w:lang w:val="lv-LV"/>
        </w:rPr>
        <w:t xml:space="preserve"> par līguma slēgšanas tiesību piešķiršanu</w:t>
      </w:r>
    </w:p>
    <w:p w14:paraId="28478497" w14:textId="77777777" w:rsidR="00793DEC" w:rsidRPr="004A17B8" w:rsidRDefault="00793DEC" w:rsidP="00793DEC">
      <w:pPr>
        <w:pStyle w:val="ListParagraph"/>
        <w:ind w:left="567"/>
        <w:jc w:val="both"/>
        <w:rPr>
          <w:lang w:val="lv-LV"/>
        </w:rPr>
      </w:pPr>
    </w:p>
    <w:p w14:paraId="2C25B46A" w14:textId="77777777" w:rsidR="0035688E" w:rsidRDefault="0035688E" w:rsidP="00793DEC">
      <w:pPr>
        <w:pStyle w:val="ListParagraph"/>
        <w:numPr>
          <w:ilvl w:val="1"/>
          <w:numId w:val="1"/>
        </w:numPr>
        <w:ind w:left="567" w:hanging="567"/>
        <w:jc w:val="both"/>
        <w:rPr>
          <w:lang w:val="lv-LV"/>
        </w:rPr>
      </w:pPr>
      <w:r w:rsidRPr="00050B09">
        <w:rPr>
          <w:lang w:val="lv-LV"/>
        </w:rPr>
        <w:t>Sabiedrisko pakalpojumu</w:t>
      </w:r>
      <w:r w:rsidRPr="004A17B8">
        <w:rPr>
          <w:lang w:val="lv-LV"/>
        </w:rPr>
        <w:t xml:space="preserve"> </w:t>
      </w:r>
      <w:r>
        <w:rPr>
          <w:lang w:val="lv-LV"/>
        </w:rPr>
        <w:t>sniedzējs paredz noslēgt vienu I</w:t>
      </w:r>
      <w:r w:rsidRPr="004A17B8">
        <w:rPr>
          <w:lang w:val="lv-LV"/>
        </w:rPr>
        <w:t>epirkuma līgumu</w:t>
      </w:r>
      <w:r>
        <w:rPr>
          <w:lang w:val="lv-LV"/>
        </w:rPr>
        <w:t xml:space="preserve"> par visu darbu apjomu</w:t>
      </w:r>
      <w:r w:rsidRPr="004A17B8">
        <w:rPr>
          <w:lang w:val="lv-LV"/>
        </w:rPr>
        <w:t>.</w:t>
      </w:r>
    </w:p>
    <w:p w14:paraId="3D87157C" w14:textId="77777777" w:rsidR="00793DEC" w:rsidRPr="00793DEC" w:rsidRDefault="00793DEC" w:rsidP="00793DEC">
      <w:pPr>
        <w:jc w:val="both"/>
        <w:rPr>
          <w:lang w:val="lv-LV"/>
        </w:rPr>
      </w:pPr>
    </w:p>
    <w:p w14:paraId="024FFAC3" w14:textId="77777777" w:rsidR="0035688E" w:rsidRDefault="0035688E" w:rsidP="00793DEC">
      <w:pPr>
        <w:pStyle w:val="ListParagraph"/>
        <w:numPr>
          <w:ilvl w:val="1"/>
          <w:numId w:val="1"/>
        </w:numPr>
        <w:ind w:left="567" w:hanging="567"/>
        <w:jc w:val="both"/>
        <w:rPr>
          <w:lang w:val="lv-LV"/>
        </w:rPr>
      </w:pPr>
      <w:r w:rsidRPr="004A17B8">
        <w:rPr>
          <w:lang w:val="lv-LV"/>
        </w:rPr>
        <w:t xml:space="preserve">Iepirkuma līgumu izraudzītajam Pretendentam jānoslēdz ne agrāk kā nākamajā darbdienā pēc attiecīga Sabiedriskā pakalpojuma sniedzēja paziņojuma saņemšanas, bet ne vēlāk kā </w:t>
      </w:r>
      <w:r>
        <w:rPr>
          <w:lang w:val="lv-LV"/>
        </w:rPr>
        <w:t>piektajā</w:t>
      </w:r>
      <w:r w:rsidRPr="004A17B8">
        <w:rPr>
          <w:lang w:val="lv-LV"/>
        </w:rPr>
        <w:t xml:space="preserve"> darbdienā pēc tā. Ja Pretendents minētajā laikā neparaksta līgumu, komisija ir tiesīga uzskatīt, ka Iepirkuma procedūrā izvēlētais Pretendents atteicies no iepirkuma līguma noslēgšanas.</w:t>
      </w:r>
    </w:p>
    <w:p w14:paraId="5153AD9B" w14:textId="77777777" w:rsidR="00D7447C" w:rsidRPr="00D7447C" w:rsidRDefault="00D7447C" w:rsidP="00D7447C">
      <w:pPr>
        <w:jc w:val="both"/>
        <w:rPr>
          <w:lang w:val="lv-LV"/>
        </w:rPr>
      </w:pPr>
    </w:p>
    <w:p w14:paraId="1237F7F1" w14:textId="77777777" w:rsidR="0035688E" w:rsidRPr="004A17B8" w:rsidRDefault="0035688E" w:rsidP="00D7447C">
      <w:pPr>
        <w:pStyle w:val="ListParagraph"/>
        <w:numPr>
          <w:ilvl w:val="1"/>
          <w:numId w:val="1"/>
        </w:numPr>
        <w:ind w:left="567" w:hanging="567"/>
        <w:jc w:val="both"/>
        <w:rPr>
          <w:lang w:val="lv-LV"/>
        </w:rPr>
      </w:pPr>
      <w:r w:rsidRPr="004A17B8">
        <w:rPr>
          <w:lang w:val="lv-LV"/>
        </w:rPr>
        <w:t xml:space="preserve">Ja izraudzītais Pretendents atsakās slēgt iepirkuma līgumu, Sabiedrisko pakalpojumu sniedzējs slēdz iepirkuma līgumu ar nākamo Pretendentu, kura piedāvājums atzīts par izdevīgāko, vai pārtrauc Iepirkuma procedūru. Ja Sabiedrisko pakalpojumu sniedzējs izvēlas slēgt iepirkuma līgumu ar nākamo Pretendentu, kura piedāvājums atzīts par izdevīgāko, tas atkārtoti nosūta paziņojumus par pieņemto lēmumu Pretendentiem kā arī ievieto </w:t>
      </w:r>
      <w:r w:rsidR="00D7447C">
        <w:rPr>
          <w:lang w:val="lv-LV"/>
        </w:rPr>
        <w:t>informāciju mājas</w:t>
      </w:r>
      <w:r>
        <w:rPr>
          <w:lang w:val="lv-LV"/>
        </w:rPr>
        <w:t>lapā internetā</w:t>
      </w:r>
      <w:r w:rsidRPr="004A17B8">
        <w:rPr>
          <w:lang w:val="lv-LV"/>
        </w:rPr>
        <w:t>.</w:t>
      </w:r>
    </w:p>
    <w:p w14:paraId="082FA0DC" w14:textId="77777777" w:rsidR="0035688E" w:rsidRPr="004A17B8" w:rsidRDefault="0035688E" w:rsidP="0035688E">
      <w:pPr>
        <w:pStyle w:val="ListParagraph"/>
        <w:ind w:left="360"/>
        <w:jc w:val="both"/>
        <w:rPr>
          <w:lang w:val="lv-LV"/>
        </w:rPr>
      </w:pPr>
    </w:p>
    <w:p w14:paraId="263AD644" w14:textId="77777777" w:rsidR="0035688E" w:rsidRDefault="0035688E" w:rsidP="00D7447C">
      <w:pPr>
        <w:pStyle w:val="ListParagraph"/>
        <w:numPr>
          <w:ilvl w:val="0"/>
          <w:numId w:val="1"/>
        </w:numPr>
        <w:ind w:left="567" w:hanging="567"/>
        <w:jc w:val="center"/>
        <w:rPr>
          <w:rFonts w:ascii="Times New Roman" w:hAnsi="Times New Roman"/>
          <w:b/>
          <w:szCs w:val="24"/>
          <w:lang w:val="lv-LV"/>
        </w:rPr>
      </w:pPr>
      <w:r w:rsidRPr="00D7447C">
        <w:rPr>
          <w:rFonts w:ascii="Times New Roman" w:hAnsi="Times New Roman"/>
          <w:b/>
          <w:szCs w:val="24"/>
          <w:lang w:val="lv-LV"/>
        </w:rPr>
        <w:t>Citi noteikumi</w:t>
      </w:r>
    </w:p>
    <w:p w14:paraId="3A3AA6FA" w14:textId="77777777" w:rsidR="00D7447C" w:rsidRPr="00D7447C" w:rsidRDefault="00D7447C" w:rsidP="00D7447C">
      <w:pPr>
        <w:pStyle w:val="ListParagraph"/>
        <w:ind w:left="567" w:hanging="567"/>
        <w:rPr>
          <w:rFonts w:ascii="Times New Roman" w:hAnsi="Times New Roman"/>
          <w:b/>
          <w:szCs w:val="24"/>
          <w:lang w:val="lv-LV"/>
        </w:rPr>
      </w:pPr>
    </w:p>
    <w:p w14:paraId="7724881A" w14:textId="77777777" w:rsidR="0035688E" w:rsidRDefault="0035688E" w:rsidP="00D7447C">
      <w:pPr>
        <w:pStyle w:val="NoSpacing"/>
        <w:numPr>
          <w:ilvl w:val="1"/>
          <w:numId w:val="21"/>
        </w:numPr>
        <w:ind w:left="567" w:hanging="567"/>
        <w:jc w:val="both"/>
      </w:pPr>
      <w:r w:rsidRPr="006F751A">
        <w:t xml:space="preserve">Sabiedrisko pakalpojumu sniedzējs var pārtraukt iepirkuma procedūru, ja tam ir objektīvs pamatojums, par to vienlaikus rakstveidā informējot visus ieinteresētos piegādātājus un pretendentus, kā </w:t>
      </w:r>
      <w:r w:rsidR="00D7447C">
        <w:t>arī publicējot paziņojumu mājas</w:t>
      </w:r>
      <w:r w:rsidRPr="006F751A">
        <w:t xml:space="preserve">lapā internetā, kurās publicēts paziņojums par iepirkuma procedūru. </w:t>
      </w:r>
    </w:p>
    <w:p w14:paraId="4F8651FE" w14:textId="77777777" w:rsidR="00D7447C" w:rsidRPr="006F751A" w:rsidRDefault="00D7447C" w:rsidP="00D7447C">
      <w:pPr>
        <w:pStyle w:val="NoSpacing"/>
        <w:ind w:left="567"/>
        <w:jc w:val="both"/>
      </w:pPr>
    </w:p>
    <w:p w14:paraId="595F4952" w14:textId="77777777" w:rsidR="0035688E" w:rsidRDefault="0035688E" w:rsidP="0035688E">
      <w:pPr>
        <w:pStyle w:val="ListParagraph"/>
        <w:jc w:val="both"/>
        <w:rPr>
          <w:lang w:val="lv-LV"/>
        </w:rPr>
      </w:pPr>
    </w:p>
    <w:p w14:paraId="378CB3B8" w14:textId="77777777" w:rsidR="0035688E" w:rsidRDefault="0035688E" w:rsidP="00D7447C">
      <w:pPr>
        <w:pStyle w:val="ListParagraph"/>
        <w:numPr>
          <w:ilvl w:val="0"/>
          <w:numId w:val="1"/>
        </w:numPr>
        <w:ind w:left="567" w:hanging="567"/>
        <w:jc w:val="center"/>
        <w:rPr>
          <w:rFonts w:ascii="Times New Roman" w:hAnsi="Times New Roman"/>
          <w:b/>
          <w:szCs w:val="24"/>
          <w:lang w:val="lv-LV"/>
        </w:rPr>
      </w:pPr>
      <w:r w:rsidRPr="00D7447C">
        <w:rPr>
          <w:rFonts w:ascii="Times New Roman" w:hAnsi="Times New Roman"/>
          <w:b/>
          <w:szCs w:val="24"/>
          <w:lang w:val="lv-LV"/>
        </w:rPr>
        <w:t>Nolikuma pielikumi</w:t>
      </w:r>
    </w:p>
    <w:p w14:paraId="2BD76705" w14:textId="77777777" w:rsidR="00D7447C" w:rsidRPr="00D7447C" w:rsidRDefault="00D7447C" w:rsidP="00D7447C">
      <w:pPr>
        <w:pStyle w:val="ListParagraph"/>
        <w:ind w:left="567"/>
        <w:rPr>
          <w:rFonts w:ascii="Times New Roman" w:hAnsi="Times New Roman"/>
          <w:b/>
          <w:szCs w:val="24"/>
          <w:lang w:val="lv-LV"/>
        </w:rPr>
      </w:pPr>
    </w:p>
    <w:tbl>
      <w:tblPr>
        <w:tblW w:w="907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7172"/>
        <w:gridCol w:w="1245"/>
      </w:tblGrid>
      <w:tr w:rsidR="0035688E" w:rsidRPr="004A17B8" w14:paraId="6FF707AC" w14:textId="77777777" w:rsidTr="009F3F1F">
        <w:tc>
          <w:tcPr>
            <w:tcW w:w="656" w:type="dxa"/>
            <w:shd w:val="clear" w:color="auto" w:fill="auto"/>
            <w:vAlign w:val="center"/>
          </w:tcPr>
          <w:p w14:paraId="0198081B" w14:textId="77777777" w:rsidR="0035688E" w:rsidRPr="004A17B8" w:rsidRDefault="0035688E" w:rsidP="009F3F1F">
            <w:pPr>
              <w:jc w:val="center"/>
              <w:rPr>
                <w:rFonts w:ascii="Times New Roman" w:hAnsi="Times New Roman"/>
                <w:color w:val="000000"/>
                <w:szCs w:val="24"/>
                <w:lang w:val="lv-LV"/>
              </w:rPr>
            </w:pPr>
            <w:r w:rsidRPr="004A17B8">
              <w:rPr>
                <w:rFonts w:ascii="Times New Roman" w:hAnsi="Times New Roman"/>
                <w:color w:val="000000"/>
                <w:szCs w:val="24"/>
                <w:lang w:val="lv-LV"/>
              </w:rPr>
              <w:t>Nr.</w:t>
            </w:r>
          </w:p>
        </w:tc>
        <w:tc>
          <w:tcPr>
            <w:tcW w:w="7172" w:type="dxa"/>
            <w:shd w:val="clear" w:color="auto" w:fill="auto"/>
            <w:vAlign w:val="center"/>
          </w:tcPr>
          <w:p w14:paraId="407BACC1" w14:textId="77777777" w:rsidR="0035688E" w:rsidRPr="004A17B8" w:rsidRDefault="0035688E" w:rsidP="009F3F1F">
            <w:pPr>
              <w:jc w:val="center"/>
              <w:rPr>
                <w:rFonts w:ascii="Times New Roman" w:hAnsi="Times New Roman"/>
                <w:color w:val="000000"/>
                <w:szCs w:val="24"/>
                <w:lang w:val="lv-LV"/>
              </w:rPr>
            </w:pPr>
            <w:r w:rsidRPr="004A17B8">
              <w:rPr>
                <w:rFonts w:ascii="Times New Roman" w:hAnsi="Times New Roman"/>
                <w:color w:val="000000"/>
                <w:szCs w:val="24"/>
                <w:lang w:val="lv-LV"/>
              </w:rPr>
              <w:t>Nosaukums</w:t>
            </w:r>
          </w:p>
        </w:tc>
        <w:tc>
          <w:tcPr>
            <w:tcW w:w="1245" w:type="dxa"/>
            <w:shd w:val="clear" w:color="auto" w:fill="auto"/>
            <w:vAlign w:val="center"/>
          </w:tcPr>
          <w:p w14:paraId="639F43C0" w14:textId="77777777" w:rsidR="0035688E" w:rsidRPr="004A17B8" w:rsidRDefault="0035688E" w:rsidP="009F3F1F">
            <w:pPr>
              <w:jc w:val="center"/>
              <w:rPr>
                <w:rFonts w:ascii="Times New Roman" w:hAnsi="Times New Roman"/>
                <w:color w:val="000000"/>
                <w:szCs w:val="24"/>
                <w:lang w:val="lv-LV"/>
              </w:rPr>
            </w:pPr>
            <w:r w:rsidRPr="004A17B8">
              <w:rPr>
                <w:rFonts w:ascii="Times New Roman" w:hAnsi="Times New Roman"/>
                <w:color w:val="000000"/>
                <w:szCs w:val="24"/>
                <w:lang w:val="lv-LV"/>
              </w:rPr>
              <w:t>Lapu skaits</w:t>
            </w:r>
            <w:r>
              <w:rPr>
                <w:rFonts w:ascii="Times New Roman" w:hAnsi="Times New Roman"/>
                <w:color w:val="000000"/>
                <w:szCs w:val="24"/>
                <w:lang w:val="lv-LV"/>
              </w:rPr>
              <w:t xml:space="preserve"> / gab.</w:t>
            </w:r>
          </w:p>
        </w:tc>
      </w:tr>
      <w:tr w:rsidR="0035688E" w:rsidRPr="004A17B8" w14:paraId="7059E4C1" w14:textId="77777777" w:rsidTr="009F3F1F">
        <w:tc>
          <w:tcPr>
            <w:tcW w:w="656" w:type="dxa"/>
            <w:shd w:val="clear" w:color="auto" w:fill="auto"/>
          </w:tcPr>
          <w:p w14:paraId="72EE330A" w14:textId="77777777" w:rsidR="0035688E" w:rsidRPr="004A17B8" w:rsidRDefault="0035688E" w:rsidP="009F3F1F">
            <w:pPr>
              <w:jc w:val="center"/>
              <w:rPr>
                <w:rFonts w:ascii="Times New Roman" w:hAnsi="Times New Roman"/>
                <w:color w:val="000000"/>
                <w:szCs w:val="24"/>
                <w:lang w:val="lv-LV"/>
              </w:rPr>
            </w:pPr>
            <w:r w:rsidRPr="004A17B8">
              <w:rPr>
                <w:rFonts w:ascii="Times New Roman" w:hAnsi="Times New Roman"/>
                <w:color w:val="000000"/>
                <w:szCs w:val="24"/>
                <w:lang w:val="lv-LV"/>
              </w:rPr>
              <w:t>1</w:t>
            </w:r>
          </w:p>
        </w:tc>
        <w:tc>
          <w:tcPr>
            <w:tcW w:w="7172" w:type="dxa"/>
            <w:shd w:val="clear" w:color="auto" w:fill="auto"/>
          </w:tcPr>
          <w:p w14:paraId="3728F3A8" w14:textId="77777777" w:rsidR="0035688E" w:rsidRPr="00050B09" w:rsidRDefault="0035688E" w:rsidP="009F3F1F">
            <w:pPr>
              <w:jc w:val="both"/>
              <w:rPr>
                <w:rFonts w:ascii="Times New Roman" w:hAnsi="Times New Roman"/>
                <w:szCs w:val="24"/>
                <w:lang w:val="lv-LV"/>
              </w:rPr>
            </w:pPr>
            <w:r w:rsidRPr="00050B09">
              <w:rPr>
                <w:rFonts w:ascii="Times New Roman" w:hAnsi="Times New Roman"/>
                <w:szCs w:val="24"/>
                <w:lang w:val="lv-LV"/>
              </w:rPr>
              <w:t>Tehniskā specifikācija</w:t>
            </w:r>
          </w:p>
        </w:tc>
        <w:tc>
          <w:tcPr>
            <w:tcW w:w="1245" w:type="dxa"/>
            <w:shd w:val="clear" w:color="auto" w:fill="auto"/>
            <w:vAlign w:val="center"/>
          </w:tcPr>
          <w:p w14:paraId="39183299" w14:textId="77777777" w:rsidR="0035688E" w:rsidRPr="00130A29" w:rsidRDefault="00606303" w:rsidP="009F3F1F">
            <w:pPr>
              <w:jc w:val="center"/>
              <w:rPr>
                <w:rFonts w:ascii="Times New Roman" w:hAnsi="Times New Roman"/>
                <w:color w:val="000000"/>
                <w:szCs w:val="24"/>
                <w:lang w:val="lv-LV"/>
              </w:rPr>
            </w:pPr>
            <w:r>
              <w:rPr>
                <w:rFonts w:ascii="Times New Roman" w:hAnsi="Times New Roman"/>
                <w:color w:val="000000"/>
                <w:szCs w:val="24"/>
                <w:lang w:val="lv-LV"/>
              </w:rPr>
              <w:t>3</w:t>
            </w:r>
          </w:p>
        </w:tc>
      </w:tr>
      <w:tr w:rsidR="0035688E" w:rsidRPr="00050B09" w14:paraId="1B7D1867" w14:textId="77777777" w:rsidTr="009F3F1F">
        <w:tc>
          <w:tcPr>
            <w:tcW w:w="656" w:type="dxa"/>
            <w:shd w:val="clear" w:color="auto" w:fill="auto"/>
          </w:tcPr>
          <w:p w14:paraId="43A9C3C3" w14:textId="77777777" w:rsidR="0035688E" w:rsidRPr="004A17B8" w:rsidRDefault="001F0869" w:rsidP="009F3F1F">
            <w:pPr>
              <w:jc w:val="center"/>
              <w:rPr>
                <w:rFonts w:ascii="Times New Roman" w:hAnsi="Times New Roman"/>
                <w:color w:val="000000"/>
                <w:szCs w:val="24"/>
                <w:lang w:val="lv-LV"/>
              </w:rPr>
            </w:pPr>
            <w:r>
              <w:rPr>
                <w:rFonts w:ascii="Times New Roman" w:hAnsi="Times New Roman"/>
                <w:color w:val="000000"/>
                <w:szCs w:val="24"/>
                <w:lang w:val="lv-LV"/>
              </w:rPr>
              <w:lastRenderedPageBreak/>
              <w:t>2</w:t>
            </w:r>
          </w:p>
        </w:tc>
        <w:tc>
          <w:tcPr>
            <w:tcW w:w="7172" w:type="dxa"/>
            <w:shd w:val="clear" w:color="auto" w:fill="auto"/>
          </w:tcPr>
          <w:p w14:paraId="62C7EF39" w14:textId="77777777" w:rsidR="0035688E" w:rsidRPr="00050B09" w:rsidRDefault="0035688E" w:rsidP="009F3F1F">
            <w:pPr>
              <w:jc w:val="both"/>
              <w:rPr>
                <w:rFonts w:ascii="Times New Roman" w:hAnsi="Times New Roman"/>
                <w:color w:val="000000"/>
                <w:szCs w:val="24"/>
                <w:lang w:val="lv-LV"/>
              </w:rPr>
            </w:pPr>
            <w:r w:rsidRPr="00050B09">
              <w:rPr>
                <w:rFonts w:ascii="Times New Roman" w:hAnsi="Times New Roman"/>
                <w:szCs w:val="24"/>
                <w:lang w:val="lv-LV"/>
              </w:rPr>
              <w:t>Pretendenta pieteikums (veidne)</w:t>
            </w:r>
          </w:p>
        </w:tc>
        <w:tc>
          <w:tcPr>
            <w:tcW w:w="1245" w:type="dxa"/>
            <w:shd w:val="clear" w:color="auto" w:fill="auto"/>
            <w:vAlign w:val="center"/>
          </w:tcPr>
          <w:p w14:paraId="2B314050" w14:textId="77777777" w:rsidR="0035688E" w:rsidRPr="00050B09" w:rsidRDefault="00606303" w:rsidP="009F3F1F">
            <w:pPr>
              <w:jc w:val="center"/>
              <w:rPr>
                <w:rFonts w:ascii="Times New Roman" w:hAnsi="Times New Roman"/>
                <w:color w:val="000000"/>
                <w:szCs w:val="24"/>
                <w:lang w:val="lv-LV"/>
              </w:rPr>
            </w:pPr>
            <w:r>
              <w:rPr>
                <w:rFonts w:ascii="Times New Roman" w:hAnsi="Times New Roman"/>
                <w:color w:val="000000"/>
                <w:szCs w:val="24"/>
                <w:lang w:val="lv-LV"/>
              </w:rPr>
              <w:t>2</w:t>
            </w:r>
          </w:p>
        </w:tc>
      </w:tr>
      <w:tr w:rsidR="0035688E" w:rsidRPr="004A17B8" w14:paraId="199A07A9" w14:textId="77777777" w:rsidTr="007E70FA">
        <w:trPr>
          <w:trHeight w:val="205"/>
        </w:trPr>
        <w:tc>
          <w:tcPr>
            <w:tcW w:w="656" w:type="dxa"/>
            <w:shd w:val="clear" w:color="auto" w:fill="auto"/>
          </w:tcPr>
          <w:p w14:paraId="0CFB06FE" w14:textId="3F50BA55" w:rsidR="0035688E" w:rsidRPr="004A17B8" w:rsidRDefault="007E70FA" w:rsidP="009F3F1F">
            <w:pPr>
              <w:jc w:val="center"/>
              <w:rPr>
                <w:rFonts w:ascii="Times New Roman" w:hAnsi="Times New Roman"/>
                <w:szCs w:val="24"/>
                <w:lang w:val="lv-LV"/>
              </w:rPr>
            </w:pPr>
            <w:r>
              <w:rPr>
                <w:rFonts w:ascii="Times New Roman" w:hAnsi="Times New Roman"/>
                <w:szCs w:val="24"/>
                <w:lang w:val="lv-LV"/>
              </w:rPr>
              <w:t>3</w:t>
            </w:r>
          </w:p>
        </w:tc>
        <w:tc>
          <w:tcPr>
            <w:tcW w:w="7172" w:type="dxa"/>
            <w:shd w:val="clear" w:color="auto" w:fill="auto"/>
          </w:tcPr>
          <w:p w14:paraId="1547F7E5" w14:textId="77777777" w:rsidR="0035688E" w:rsidRPr="00050B09" w:rsidRDefault="0035688E" w:rsidP="009F3F1F">
            <w:pPr>
              <w:jc w:val="both"/>
              <w:rPr>
                <w:rFonts w:ascii="Times New Roman" w:hAnsi="Times New Roman"/>
                <w:szCs w:val="24"/>
                <w:lang w:val="lv-LV"/>
              </w:rPr>
            </w:pPr>
            <w:r w:rsidRPr="00050B09">
              <w:rPr>
                <w:rFonts w:ascii="Times New Roman" w:hAnsi="Times New Roman"/>
                <w:szCs w:val="24"/>
                <w:lang w:val="lv-LV"/>
              </w:rPr>
              <w:t>Finanšu piedāvājums (veidne)</w:t>
            </w:r>
          </w:p>
        </w:tc>
        <w:tc>
          <w:tcPr>
            <w:tcW w:w="1245" w:type="dxa"/>
            <w:shd w:val="clear" w:color="auto" w:fill="auto"/>
            <w:vAlign w:val="center"/>
          </w:tcPr>
          <w:p w14:paraId="04FDD9D2" w14:textId="77777777" w:rsidR="0035688E" w:rsidRPr="00050B09" w:rsidRDefault="00606303" w:rsidP="009F3F1F">
            <w:pPr>
              <w:jc w:val="center"/>
              <w:rPr>
                <w:rFonts w:ascii="Times New Roman" w:hAnsi="Times New Roman"/>
                <w:szCs w:val="24"/>
                <w:lang w:val="lv-LV"/>
              </w:rPr>
            </w:pPr>
            <w:r>
              <w:rPr>
                <w:rFonts w:ascii="Times New Roman" w:hAnsi="Times New Roman"/>
                <w:szCs w:val="24"/>
                <w:lang w:val="lv-LV"/>
              </w:rPr>
              <w:t>1</w:t>
            </w:r>
          </w:p>
        </w:tc>
      </w:tr>
    </w:tbl>
    <w:p w14:paraId="4E2B523F" w14:textId="77777777" w:rsidR="0035688E" w:rsidRPr="004A17B8" w:rsidRDefault="0035688E" w:rsidP="0035688E">
      <w:pPr>
        <w:pStyle w:val="ListParagraph"/>
        <w:jc w:val="both"/>
        <w:rPr>
          <w:lang w:val="lv-LV"/>
        </w:rPr>
      </w:pPr>
    </w:p>
    <w:p w14:paraId="6EFF213C" w14:textId="77777777" w:rsidR="0035688E" w:rsidRPr="004A17B8" w:rsidRDefault="0035688E" w:rsidP="0035688E">
      <w:pPr>
        <w:pStyle w:val="ListParagraph"/>
        <w:jc w:val="both"/>
        <w:rPr>
          <w:lang w:val="lv-LV"/>
        </w:rPr>
      </w:pPr>
    </w:p>
    <w:p w14:paraId="4CAAFFA5" w14:textId="77777777" w:rsidR="00FA19BC" w:rsidRPr="00B61340" w:rsidRDefault="0035688E" w:rsidP="00FA19BC">
      <w:pPr>
        <w:pStyle w:val="NoSpacing"/>
        <w:jc w:val="right"/>
      </w:pPr>
      <w:r>
        <w:br w:type="page"/>
      </w:r>
      <w:r w:rsidR="00FA19BC" w:rsidRPr="00B61340">
        <w:lastRenderedPageBreak/>
        <w:t>Pielikums Nr. 1</w:t>
      </w:r>
    </w:p>
    <w:p w14:paraId="571E38BA" w14:textId="77777777" w:rsidR="00FA19BC" w:rsidRPr="00B61340" w:rsidRDefault="00FA19BC" w:rsidP="00FA19BC">
      <w:pPr>
        <w:jc w:val="center"/>
        <w:rPr>
          <w:rFonts w:ascii="Times New Roman" w:hAnsi="Times New Roman"/>
          <w:szCs w:val="24"/>
          <w:lang w:val="lv-LV"/>
        </w:rPr>
      </w:pPr>
    </w:p>
    <w:p w14:paraId="3D7324F7" w14:textId="77777777" w:rsidR="00FA19BC" w:rsidRPr="00B61340" w:rsidRDefault="00FA19BC" w:rsidP="00FA19BC">
      <w:pPr>
        <w:jc w:val="center"/>
        <w:rPr>
          <w:rFonts w:ascii="Times New Roman" w:hAnsi="Times New Roman"/>
          <w:szCs w:val="24"/>
          <w:lang w:val="lv-LV"/>
        </w:rPr>
      </w:pPr>
      <w:bookmarkStart w:id="6" w:name="_Hlk71640105"/>
      <w:r w:rsidRPr="00B61340">
        <w:rPr>
          <w:rFonts w:ascii="Times New Roman" w:hAnsi="Times New Roman"/>
          <w:szCs w:val="24"/>
          <w:lang w:val="lv-LV"/>
        </w:rPr>
        <w:t>Iepirkuma procedūras</w:t>
      </w:r>
    </w:p>
    <w:p w14:paraId="02B0BD59" w14:textId="6B758A2F" w:rsidR="00A807AA" w:rsidRPr="00A807AA" w:rsidRDefault="00A807AA" w:rsidP="00A807AA">
      <w:pPr>
        <w:jc w:val="center"/>
        <w:rPr>
          <w:rFonts w:ascii="Times New Roman" w:hAnsi="Times New Roman"/>
          <w:b/>
          <w:bCs/>
          <w:kern w:val="32"/>
          <w:szCs w:val="24"/>
          <w:lang w:val="lv-LV"/>
        </w:rPr>
      </w:pPr>
      <w:r w:rsidRPr="00A807AA">
        <w:rPr>
          <w:rFonts w:ascii="Times New Roman" w:hAnsi="Times New Roman"/>
          <w:b/>
          <w:bCs/>
          <w:kern w:val="32"/>
          <w:szCs w:val="24"/>
          <w:lang w:val="lv-LV"/>
        </w:rPr>
        <w:t>„Saules kolektoru pieg</w:t>
      </w:r>
      <w:r w:rsidRPr="00A807AA">
        <w:rPr>
          <w:rFonts w:ascii="Times New Roman" w:hAnsi="Times New Roman" w:hint="eastAsia"/>
          <w:b/>
          <w:bCs/>
          <w:kern w:val="32"/>
          <w:szCs w:val="24"/>
          <w:lang w:val="lv-LV"/>
        </w:rPr>
        <w:t>ā</w:t>
      </w:r>
      <w:r w:rsidRPr="00A807AA">
        <w:rPr>
          <w:rFonts w:ascii="Times New Roman" w:hAnsi="Times New Roman"/>
          <w:b/>
          <w:bCs/>
          <w:kern w:val="32"/>
          <w:szCs w:val="24"/>
          <w:lang w:val="lv-LV"/>
        </w:rPr>
        <w:t>de un uzst</w:t>
      </w:r>
      <w:r w:rsidRPr="00A807AA">
        <w:rPr>
          <w:rFonts w:ascii="Times New Roman" w:hAnsi="Times New Roman" w:hint="eastAsia"/>
          <w:b/>
          <w:bCs/>
          <w:kern w:val="32"/>
          <w:szCs w:val="24"/>
          <w:lang w:val="lv-LV"/>
        </w:rPr>
        <w:t>ā</w:t>
      </w:r>
      <w:r w:rsidRPr="00A807AA">
        <w:rPr>
          <w:rFonts w:ascii="Times New Roman" w:hAnsi="Times New Roman"/>
          <w:b/>
          <w:bCs/>
          <w:kern w:val="32"/>
          <w:szCs w:val="24"/>
          <w:lang w:val="lv-LV"/>
        </w:rPr>
        <w:t>d</w:t>
      </w:r>
      <w:r w:rsidRPr="00A807AA">
        <w:rPr>
          <w:rFonts w:ascii="Times New Roman" w:hAnsi="Times New Roman" w:hint="eastAsia"/>
          <w:b/>
          <w:bCs/>
          <w:kern w:val="32"/>
          <w:szCs w:val="24"/>
          <w:lang w:val="lv-LV"/>
        </w:rPr>
        <w:t>īš</w:t>
      </w:r>
      <w:r w:rsidRPr="00A807AA">
        <w:rPr>
          <w:rFonts w:ascii="Times New Roman" w:hAnsi="Times New Roman"/>
          <w:b/>
          <w:bCs/>
          <w:kern w:val="32"/>
          <w:szCs w:val="24"/>
          <w:lang w:val="lv-LV"/>
        </w:rPr>
        <w:t>ana karst</w:t>
      </w:r>
      <w:r w:rsidRPr="00A807AA">
        <w:rPr>
          <w:rFonts w:ascii="Times New Roman" w:hAnsi="Times New Roman" w:hint="eastAsia"/>
          <w:b/>
          <w:bCs/>
          <w:kern w:val="32"/>
          <w:szCs w:val="24"/>
          <w:lang w:val="lv-LV"/>
        </w:rPr>
        <w:t>ā</w:t>
      </w:r>
      <w:r w:rsidRPr="00A807AA">
        <w:rPr>
          <w:rFonts w:ascii="Times New Roman" w:hAnsi="Times New Roman"/>
          <w:b/>
          <w:bCs/>
          <w:kern w:val="32"/>
          <w:szCs w:val="24"/>
          <w:lang w:val="lv-LV"/>
        </w:rPr>
        <w:t xml:space="preserve"> </w:t>
      </w:r>
      <w:r w:rsidRPr="00A807AA">
        <w:rPr>
          <w:rFonts w:ascii="Times New Roman" w:hAnsi="Times New Roman" w:hint="eastAsia"/>
          <w:b/>
          <w:bCs/>
          <w:kern w:val="32"/>
          <w:szCs w:val="24"/>
          <w:lang w:val="lv-LV"/>
        </w:rPr>
        <w:t>ū</w:t>
      </w:r>
      <w:r w:rsidRPr="00A807AA">
        <w:rPr>
          <w:rFonts w:ascii="Times New Roman" w:hAnsi="Times New Roman"/>
          <w:b/>
          <w:bCs/>
          <w:kern w:val="32"/>
          <w:szCs w:val="24"/>
          <w:lang w:val="lv-LV"/>
        </w:rPr>
        <w:t>dens</w:t>
      </w:r>
      <w:proofErr w:type="gramStart"/>
      <w:r w:rsidRPr="00A807AA">
        <w:rPr>
          <w:rFonts w:ascii="Times New Roman" w:hAnsi="Times New Roman"/>
          <w:b/>
          <w:bCs/>
          <w:kern w:val="32"/>
          <w:szCs w:val="24"/>
          <w:lang w:val="lv-LV"/>
        </w:rPr>
        <w:t xml:space="preserve">  </w:t>
      </w:r>
      <w:proofErr w:type="gramEnd"/>
      <w:r w:rsidRPr="00A807AA">
        <w:rPr>
          <w:rFonts w:ascii="Times New Roman" w:hAnsi="Times New Roman"/>
          <w:b/>
          <w:bCs/>
          <w:kern w:val="32"/>
          <w:szCs w:val="24"/>
          <w:lang w:val="lv-LV"/>
        </w:rPr>
        <w:t>ražošanai Slokas iel</w:t>
      </w:r>
      <w:r w:rsidRPr="00A807AA">
        <w:rPr>
          <w:rFonts w:ascii="Times New Roman" w:hAnsi="Times New Roman" w:hint="eastAsia"/>
          <w:b/>
          <w:bCs/>
          <w:kern w:val="32"/>
          <w:szCs w:val="24"/>
          <w:lang w:val="lv-LV"/>
        </w:rPr>
        <w:t>ā</w:t>
      </w:r>
      <w:r w:rsidRPr="00A807AA">
        <w:rPr>
          <w:rFonts w:ascii="Times New Roman" w:hAnsi="Times New Roman"/>
          <w:b/>
          <w:bCs/>
          <w:kern w:val="32"/>
          <w:szCs w:val="24"/>
          <w:lang w:val="lv-LV"/>
        </w:rPr>
        <w:t xml:space="preserve"> 47a, J</w:t>
      </w:r>
      <w:r w:rsidRPr="00A807AA">
        <w:rPr>
          <w:rFonts w:ascii="Times New Roman" w:hAnsi="Times New Roman" w:hint="eastAsia"/>
          <w:b/>
          <w:bCs/>
          <w:kern w:val="32"/>
          <w:szCs w:val="24"/>
          <w:lang w:val="lv-LV"/>
        </w:rPr>
        <w:t>ū</w:t>
      </w:r>
      <w:r w:rsidRPr="00A807AA">
        <w:rPr>
          <w:rFonts w:ascii="Times New Roman" w:hAnsi="Times New Roman"/>
          <w:b/>
          <w:bCs/>
          <w:kern w:val="32"/>
          <w:szCs w:val="24"/>
          <w:lang w:val="lv-LV"/>
        </w:rPr>
        <w:t>rmal</w:t>
      </w:r>
      <w:r w:rsidRPr="00A807AA">
        <w:rPr>
          <w:rFonts w:ascii="Times New Roman" w:hAnsi="Times New Roman" w:hint="eastAsia"/>
          <w:b/>
          <w:bCs/>
          <w:kern w:val="32"/>
          <w:szCs w:val="24"/>
          <w:lang w:val="lv-LV"/>
        </w:rPr>
        <w:t>ā”</w:t>
      </w:r>
      <w:r w:rsidRPr="00A807AA">
        <w:rPr>
          <w:rFonts w:ascii="Times New Roman" w:hAnsi="Times New Roman"/>
          <w:b/>
          <w:bCs/>
          <w:kern w:val="32"/>
          <w:szCs w:val="24"/>
          <w:lang w:val="lv-LV"/>
        </w:rPr>
        <w:t>.</w:t>
      </w:r>
    </w:p>
    <w:p w14:paraId="115F5F93" w14:textId="515CAD6A" w:rsidR="00FA19BC" w:rsidRPr="00B61340" w:rsidRDefault="00A807AA" w:rsidP="00A807AA">
      <w:pPr>
        <w:jc w:val="center"/>
        <w:rPr>
          <w:rFonts w:ascii="Times New Roman" w:hAnsi="Times New Roman"/>
          <w:szCs w:val="24"/>
          <w:lang w:val="lv-LV"/>
        </w:rPr>
      </w:pPr>
      <w:r w:rsidRPr="00A807AA">
        <w:rPr>
          <w:rFonts w:ascii="Times New Roman" w:hAnsi="Times New Roman"/>
          <w:b/>
          <w:bCs/>
          <w:kern w:val="32"/>
          <w:szCs w:val="24"/>
          <w:lang w:val="lv-LV"/>
        </w:rPr>
        <w:t>Iepirkuma identifik</w:t>
      </w:r>
      <w:r w:rsidRPr="00A807AA">
        <w:rPr>
          <w:rFonts w:ascii="Times New Roman" w:hAnsi="Times New Roman" w:hint="eastAsia"/>
          <w:b/>
          <w:bCs/>
          <w:kern w:val="32"/>
          <w:szCs w:val="24"/>
          <w:lang w:val="lv-LV"/>
        </w:rPr>
        <w:t>ā</w:t>
      </w:r>
      <w:r w:rsidRPr="00A807AA">
        <w:rPr>
          <w:rFonts w:ascii="Times New Roman" w:hAnsi="Times New Roman"/>
          <w:b/>
          <w:bCs/>
          <w:kern w:val="32"/>
          <w:szCs w:val="24"/>
          <w:lang w:val="lv-LV"/>
        </w:rPr>
        <w:t>cijas Nr. JS/SK 2021</w:t>
      </w:r>
    </w:p>
    <w:p w14:paraId="17048317" w14:textId="77777777" w:rsidR="00A807AA" w:rsidRPr="00A807AA" w:rsidRDefault="00A807AA" w:rsidP="00A807AA">
      <w:pPr>
        <w:rPr>
          <w:rFonts w:ascii="Times New Roman" w:hAnsi="Times New Roman"/>
          <w:szCs w:val="24"/>
          <w:u w:color="000000"/>
          <w:lang w:val="lv-LV"/>
        </w:rPr>
      </w:pPr>
    </w:p>
    <w:bookmarkEnd w:id="6"/>
    <w:p w14:paraId="2325B664" w14:textId="77777777" w:rsidR="00A807AA" w:rsidRPr="00A807AA" w:rsidRDefault="00A807AA" w:rsidP="00A807AA">
      <w:pPr>
        <w:rPr>
          <w:rFonts w:ascii="Times New Roman" w:hAnsi="Times New Roman"/>
          <w:szCs w:val="24"/>
          <w:u w:color="000000"/>
          <w:lang w:val="lv-LV"/>
        </w:rPr>
      </w:pPr>
    </w:p>
    <w:p w14:paraId="78D2D42B" w14:textId="77777777" w:rsidR="00A807AA" w:rsidRPr="00A807AA" w:rsidRDefault="00A807AA" w:rsidP="00A807AA">
      <w:pPr>
        <w:rPr>
          <w:rFonts w:ascii="Times New Roman" w:hAnsi="Times New Roman"/>
          <w:szCs w:val="24"/>
          <w:u w:color="000000"/>
          <w:lang w:val="lv-LV"/>
        </w:rPr>
      </w:pPr>
    </w:p>
    <w:p w14:paraId="4B227E84" w14:textId="4C1C58B2" w:rsidR="00A807AA" w:rsidRPr="00A807AA" w:rsidRDefault="00A807AA" w:rsidP="00A807AA">
      <w:pPr>
        <w:widowControl w:val="0"/>
        <w:tabs>
          <w:tab w:val="num" w:pos="705"/>
        </w:tabs>
        <w:jc w:val="center"/>
        <w:rPr>
          <w:rFonts w:ascii="Times New Roman" w:hAnsi="Times New Roman"/>
          <w:b/>
          <w:sz w:val="22"/>
          <w:szCs w:val="22"/>
          <w:u w:color="000000"/>
          <w:lang w:val="lv-LV"/>
        </w:rPr>
      </w:pPr>
      <w:r w:rsidRPr="00A807AA">
        <w:rPr>
          <w:rFonts w:ascii="Times New Roman" w:hAnsi="Times New Roman"/>
          <w:b/>
          <w:sz w:val="22"/>
          <w:szCs w:val="22"/>
          <w:u w:color="000000"/>
          <w:lang w:val="lv-LV"/>
        </w:rPr>
        <w:t xml:space="preserve">Tehniskā </w:t>
      </w:r>
      <w:r>
        <w:rPr>
          <w:rFonts w:ascii="Times New Roman" w:hAnsi="Times New Roman"/>
          <w:b/>
          <w:sz w:val="22"/>
          <w:szCs w:val="22"/>
          <w:u w:color="000000"/>
          <w:lang w:val="lv-LV"/>
        </w:rPr>
        <w:t>specifikācija</w:t>
      </w:r>
    </w:p>
    <w:p w14:paraId="055C6267" w14:textId="77777777" w:rsidR="00A807AA" w:rsidRPr="00A807AA" w:rsidRDefault="00A807AA" w:rsidP="00A807AA">
      <w:pPr>
        <w:jc w:val="center"/>
        <w:rPr>
          <w:rFonts w:ascii="Times New Roman" w:hAnsi="Times New Roman"/>
          <w:b/>
          <w:bCs/>
          <w:sz w:val="22"/>
          <w:szCs w:val="22"/>
          <w:u w:color="000000"/>
          <w:lang w:val="lv-LV"/>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260"/>
        <w:gridCol w:w="2693"/>
      </w:tblGrid>
      <w:tr w:rsidR="00A807AA" w:rsidRPr="00A807AA" w14:paraId="382B25DD" w14:textId="77777777" w:rsidTr="00CD7A1E">
        <w:trPr>
          <w:trHeight w:val="292"/>
        </w:trPr>
        <w:tc>
          <w:tcPr>
            <w:tcW w:w="3261" w:type="dxa"/>
            <w:shd w:val="clear" w:color="auto" w:fill="auto"/>
            <w:vAlign w:val="center"/>
          </w:tcPr>
          <w:p w14:paraId="4437B1BB" w14:textId="77777777" w:rsidR="00A807AA" w:rsidRPr="00A807AA" w:rsidRDefault="00A807AA" w:rsidP="00A807AA">
            <w:pPr>
              <w:jc w:val="center"/>
              <w:rPr>
                <w:rFonts w:ascii="Times New Roman" w:hAnsi="Times New Roman"/>
                <w:b/>
                <w:sz w:val="18"/>
                <w:szCs w:val="18"/>
                <w:u w:color="000000"/>
                <w:lang w:val="lv-LV"/>
              </w:rPr>
            </w:pPr>
            <w:r w:rsidRPr="00A807AA">
              <w:rPr>
                <w:rFonts w:ascii="Times New Roman" w:hAnsi="Times New Roman"/>
                <w:b/>
                <w:sz w:val="18"/>
                <w:szCs w:val="18"/>
                <w:u w:color="000000"/>
                <w:lang w:val="lv-LV"/>
              </w:rPr>
              <w:t>Raksturlielums</w:t>
            </w:r>
          </w:p>
        </w:tc>
        <w:tc>
          <w:tcPr>
            <w:tcW w:w="3260" w:type="dxa"/>
            <w:shd w:val="clear" w:color="auto" w:fill="auto"/>
            <w:vAlign w:val="center"/>
          </w:tcPr>
          <w:p w14:paraId="27AA2222" w14:textId="77777777" w:rsidR="00A807AA" w:rsidRPr="00A807AA" w:rsidRDefault="00A807AA" w:rsidP="00A807AA">
            <w:pPr>
              <w:jc w:val="center"/>
              <w:rPr>
                <w:rFonts w:ascii="Times New Roman" w:hAnsi="Times New Roman"/>
                <w:b/>
                <w:sz w:val="18"/>
                <w:szCs w:val="18"/>
                <w:u w:color="000000"/>
                <w:lang w:val="lv-LV"/>
              </w:rPr>
            </w:pPr>
            <w:r w:rsidRPr="00A807AA">
              <w:rPr>
                <w:rFonts w:ascii="Times New Roman" w:hAnsi="Times New Roman"/>
                <w:b/>
                <w:sz w:val="18"/>
                <w:szCs w:val="18"/>
                <w:u w:color="000000"/>
                <w:lang w:val="lv-LV"/>
              </w:rPr>
              <w:t>Tehniskās specifikācijas prasības</w:t>
            </w:r>
          </w:p>
        </w:tc>
        <w:tc>
          <w:tcPr>
            <w:tcW w:w="2693" w:type="dxa"/>
          </w:tcPr>
          <w:p w14:paraId="44EC4BF7" w14:textId="77777777" w:rsidR="00A807AA" w:rsidRPr="00A807AA" w:rsidRDefault="00A807AA" w:rsidP="00A807AA">
            <w:pPr>
              <w:jc w:val="center"/>
              <w:rPr>
                <w:rFonts w:ascii="Times New Roman" w:hAnsi="Times New Roman"/>
                <w:b/>
                <w:sz w:val="18"/>
                <w:szCs w:val="18"/>
                <w:u w:color="000000"/>
                <w:lang w:val="lv-LV"/>
              </w:rPr>
            </w:pPr>
            <w:r w:rsidRPr="00A807AA">
              <w:rPr>
                <w:rFonts w:ascii="Times New Roman" w:hAnsi="Times New Roman"/>
                <w:b/>
                <w:sz w:val="18"/>
                <w:szCs w:val="18"/>
                <w:u w:color="000000"/>
                <w:lang w:val="lv-LV"/>
              </w:rPr>
              <w:t>Pretendenta tehniskais piedāvājums</w:t>
            </w:r>
          </w:p>
        </w:tc>
      </w:tr>
      <w:tr w:rsidR="00A807AA" w:rsidRPr="00A807AA" w14:paraId="152DB1A7" w14:textId="77777777" w:rsidTr="00CD7A1E">
        <w:trPr>
          <w:trHeight w:val="292"/>
        </w:trPr>
        <w:tc>
          <w:tcPr>
            <w:tcW w:w="3261" w:type="dxa"/>
            <w:shd w:val="clear" w:color="auto" w:fill="auto"/>
            <w:vAlign w:val="center"/>
          </w:tcPr>
          <w:p w14:paraId="6A584EAC" w14:textId="77777777" w:rsidR="00A807AA" w:rsidRPr="00A807AA" w:rsidRDefault="00A807AA" w:rsidP="00A807AA">
            <w:pPr>
              <w:rPr>
                <w:rFonts w:ascii="Times New Roman" w:hAnsi="Times New Roman"/>
                <w:b/>
                <w:sz w:val="18"/>
                <w:szCs w:val="18"/>
                <w:u w:color="000000"/>
                <w:lang w:val="lv-LV"/>
              </w:rPr>
            </w:pPr>
            <w:r w:rsidRPr="00A807AA">
              <w:rPr>
                <w:rFonts w:ascii="Times New Roman" w:hAnsi="Times New Roman"/>
                <w:b/>
                <w:sz w:val="18"/>
                <w:szCs w:val="18"/>
                <w:u w:color="000000"/>
                <w:lang w:val="lv-LV"/>
              </w:rPr>
              <w:t>Saules kolektori (siltumam)</w:t>
            </w:r>
          </w:p>
        </w:tc>
        <w:tc>
          <w:tcPr>
            <w:tcW w:w="3260" w:type="dxa"/>
            <w:shd w:val="clear" w:color="auto" w:fill="auto"/>
            <w:vAlign w:val="center"/>
          </w:tcPr>
          <w:p w14:paraId="58CF0FF3" w14:textId="77777777" w:rsidR="00A807AA" w:rsidRPr="00A807AA" w:rsidRDefault="00A807AA" w:rsidP="00A807AA">
            <w:pPr>
              <w:rPr>
                <w:rFonts w:ascii="Times New Roman" w:hAnsi="Times New Roman"/>
                <w:b/>
                <w:sz w:val="18"/>
                <w:szCs w:val="18"/>
                <w:u w:color="000000"/>
                <w:lang w:val="lv-LV"/>
              </w:rPr>
            </w:pPr>
          </w:p>
        </w:tc>
        <w:tc>
          <w:tcPr>
            <w:tcW w:w="2693" w:type="dxa"/>
          </w:tcPr>
          <w:p w14:paraId="1AA3B399" w14:textId="77777777" w:rsidR="00A807AA" w:rsidRPr="00A807AA" w:rsidRDefault="00A807AA" w:rsidP="00A807AA">
            <w:pPr>
              <w:jc w:val="center"/>
              <w:rPr>
                <w:rFonts w:ascii="Times New Roman" w:hAnsi="Times New Roman"/>
                <w:b/>
                <w:sz w:val="18"/>
                <w:szCs w:val="18"/>
                <w:u w:color="000000"/>
                <w:lang w:val="lv-LV"/>
              </w:rPr>
            </w:pPr>
          </w:p>
        </w:tc>
      </w:tr>
      <w:tr w:rsidR="00A807AA" w:rsidRPr="00A807AA" w14:paraId="0B043B2E" w14:textId="77777777" w:rsidTr="00CD7A1E">
        <w:tc>
          <w:tcPr>
            <w:tcW w:w="3261" w:type="dxa"/>
            <w:shd w:val="clear" w:color="auto" w:fill="auto"/>
          </w:tcPr>
          <w:p w14:paraId="15050892"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Saules kolektora tips</w:t>
            </w:r>
          </w:p>
        </w:tc>
        <w:tc>
          <w:tcPr>
            <w:tcW w:w="3260" w:type="dxa"/>
            <w:shd w:val="clear" w:color="auto" w:fill="auto"/>
          </w:tcPr>
          <w:p w14:paraId="7D2685A7"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 xml:space="preserve">Plakanais saules kolektors </w:t>
            </w:r>
          </w:p>
        </w:tc>
        <w:tc>
          <w:tcPr>
            <w:tcW w:w="2693" w:type="dxa"/>
          </w:tcPr>
          <w:p w14:paraId="49E255D9" w14:textId="77777777" w:rsidR="00A807AA" w:rsidRPr="00A807AA" w:rsidRDefault="00A807AA" w:rsidP="00A807AA">
            <w:pPr>
              <w:rPr>
                <w:rFonts w:ascii="Times New Roman" w:hAnsi="Times New Roman"/>
                <w:sz w:val="18"/>
                <w:szCs w:val="18"/>
                <w:u w:color="000000"/>
                <w:lang w:val="lv-LV"/>
              </w:rPr>
            </w:pPr>
          </w:p>
        </w:tc>
      </w:tr>
      <w:tr w:rsidR="00A807AA" w:rsidRPr="00A807AA" w14:paraId="7E77F6C6" w14:textId="77777777" w:rsidTr="00CD7A1E">
        <w:tc>
          <w:tcPr>
            <w:tcW w:w="3261" w:type="dxa"/>
            <w:shd w:val="clear" w:color="auto" w:fill="auto"/>
          </w:tcPr>
          <w:p w14:paraId="3C5F02EB" w14:textId="77777777" w:rsidR="00A807AA" w:rsidRPr="00A807AA" w:rsidRDefault="00A807AA" w:rsidP="00A807AA">
            <w:pPr>
              <w:rPr>
                <w:rFonts w:ascii="Times New Roman" w:hAnsi="Times New Roman"/>
                <w:color w:val="000000"/>
                <w:sz w:val="18"/>
                <w:szCs w:val="18"/>
                <w:u w:color="000000"/>
                <w:lang w:val="lv-LV"/>
              </w:rPr>
            </w:pPr>
            <w:proofErr w:type="gramStart"/>
            <w:r w:rsidRPr="00A807AA">
              <w:rPr>
                <w:rFonts w:ascii="Times New Roman" w:hAnsi="Times New Roman"/>
                <w:color w:val="000000"/>
                <w:sz w:val="18"/>
                <w:szCs w:val="18"/>
                <w:u w:color="000000"/>
                <w:lang w:val="lv-LV"/>
              </w:rPr>
              <w:t>Sertifikāts atbilstoši</w:t>
            </w:r>
            <w:proofErr w:type="gramEnd"/>
            <w:r w:rsidRPr="00A807AA">
              <w:rPr>
                <w:rFonts w:ascii="Times New Roman" w:hAnsi="Times New Roman"/>
                <w:color w:val="000000"/>
                <w:sz w:val="18"/>
                <w:szCs w:val="18"/>
                <w:u w:color="000000"/>
                <w:lang w:val="lv-LV"/>
              </w:rPr>
              <w:t xml:space="preserve"> EN ISO</w:t>
            </w:r>
          </w:p>
          <w:p w14:paraId="23FFB57C" w14:textId="77777777" w:rsidR="00A807AA" w:rsidRPr="00A807AA" w:rsidRDefault="00A807AA" w:rsidP="00A807AA">
            <w:pPr>
              <w:rPr>
                <w:rFonts w:ascii="Times New Roman" w:hAnsi="Times New Roman"/>
                <w:color w:val="000000"/>
                <w:sz w:val="18"/>
                <w:szCs w:val="18"/>
                <w:highlight w:val="yellow"/>
                <w:u w:color="000000"/>
                <w:lang w:val="lv-LV"/>
              </w:rPr>
            </w:pPr>
            <w:r w:rsidRPr="00A807AA">
              <w:rPr>
                <w:rFonts w:ascii="Times New Roman" w:hAnsi="Times New Roman"/>
                <w:color w:val="000000"/>
                <w:sz w:val="18"/>
                <w:szCs w:val="18"/>
                <w:u w:color="000000"/>
                <w:lang w:val="lv-LV"/>
              </w:rPr>
              <w:t>9806:2013</w:t>
            </w:r>
          </w:p>
        </w:tc>
        <w:tc>
          <w:tcPr>
            <w:tcW w:w="3260" w:type="dxa"/>
            <w:shd w:val="clear" w:color="auto" w:fill="auto"/>
          </w:tcPr>
          <w:p w14:paraId="23E20DCC" w14:textId="77777777" w:rsidR="00A807AA" w:rsidRPr="00A807AA" w:rsidRDefault="00A807AA" w:rsidP="00A807AA">
            <w:pPr>
              <w:rPr>
                <w:rFonts w:ascii="Times New Roman" w:hAnsi="Times New Roman"/>
                <w:sz w:val="18"/>
                <w:szCs w:val="18"/>
                <w:u w:color="000000"/>
                <w:lang w:val="lv-LV"/>
              </w:rPr>
            </w:pPr>
            <w:proofErr w:type="spellStart"/>
            <w:r w:rsidRPr="00A807AA">
              <w:rPr>
                <w:rFonts w:ascii="Times New Roman" w:hAnsi="Times New Roman"/>
                <w:sz w:val="18"/>
                <w:szCs w:val="18"/>
                <w:u w:color="000000"/>
                <w:lang w:val="lv-LV"/>
              </w:rPr>
              <w:t>Solar</w:t>
            </w:r>
            <w:proofErr w:type="spellEnd"/>
            <w:r w:rsidRPr="00A807AA">
              <w:rPr>
                <w:rFonts w:ascii="Times New Roman" w:hAnsi="Times New Roman"/>
                <w:sz w:val="18"/>
                <w:szCs w:val="18"/>
                <w:u w:color="000000"/>
                <w:lang w:val="lv-LV"/>
              </w:rPr>
              <w:t xml:space="preserve"> </w:t>
            </w:r>
            <w:proofErr w:type="spellStart"/>
            <w:r w:rsidRPr="00A807AA">
              <w:rPr>
                <w:rFonts w:ascii="Times New Roman" w:hAnsi="Times New Roman"/>
                <w:sz w:val="18"/>
                <w:szCs w:val="18"/>
                <w:u w:color="000000"/>
                <w:lang w:val="lv-LV"/>
              </w:rPr>
              <w:t>Keymark</w:t>
            </w:r>
            <w:proofErr w:type="spellEnd"/>
            <w:r w:rsidRPr="00A807AA">
              <w:rPr>
                <w:rFonts w:ascii="Times New Roman" w:hAnsi="Times New Roman"/>
                <w:sz w:val="18"/>
                <w:szCs w:val="18"/>
                <w:u w:color="000000"/>
                <w:lang w:val="lv-LV"/>
              </w:rPr>
              <w:t xml:space="preserve"> vai ekvivalents.</w:t>
            </w:r>
          </w:p>
          <w:p w14:paraId="323803FB" w14:textId="77777777" w:rsidR="00A807AA" w:rsidRPr="00A807AA" w:rsidRDefault="00A807AA" w:rsidP="00A807AA">
            <w:pPr>
              <w:rPr>
                <w:rFonts w:ascii="Times New Roman" w:hAnsi="Times New Roman"/>
                <w:sz w:val="18"/>
                <w:szCs w:val="18"/>
                <w:highlight w:val="yellow"/>
                <w:u w:color="000000"/>
                <w:lang w:val="lv-LV"/>
              </w:rPr>
            </w:pPr>
            <w:r w:rsidRPr="00A807AA">
              <w:rPr>
                <w:rFonts w:ascii="Times New Roman" w:hAnsi="Times New Roman"/>
                <w:sz w:val="18"/>
                <w:szCs w:val="18"/>
                <w:u w:color="000000"/>
                <w:lang w:val="lv-LV"/>
              </w:rPr>
              <w:t>Jāpievieno piedāvājumam.</w:t>
            </w:r>
          </w:p>
        </w:tc>
        <w:tc>
          <w:tcPr>
            <w:tcW w:w="2693" w:type="dxa"/>
          </w:tcPr>
          <w:p w14:paraId="29FD88DB" w14:textId="77777777" w:rsidR="00A807AA" w:rsidRPr="00A807AA" w:rsidRDefault="00A807AA" w:rsidP="00A807AA">
            <w:pPr>
              <w:rPr>
                <w:rFonts w:ascii="Times New Roman" w:hAnsi="Times New Roman"/>
                <w:sz w:val="18"/>
                <w:szCs w:val="18"/>
                <w:u w:color="000000"/>
                <w:lang w:val="lv-LV"/>
              </w:rPr>
            </w:pPr>
          </w:p>
        </w:tc>
      </w:tr>
      <w:tr w:rsidR="00A807AA" w:rsidRPr="00A807AA" w14:paraId="2D80FC40" w14:textId="77777777" w:rsidTr="00CD7A1E">
        <w:tc>
          <w:tcPr>
            <w:tcW w:w="3261" w:type="dxa"/>
            <w:shd w:val="clear" w:color="auto" w:fill="auto"/>
          </w:tcPr>
          <w:p w14:paraId="5B42F321"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Siltuma jauda W/bruto m2</w:t>
            </w:r>
            <w:proofErr w:type="gramStart"/>
            <w:r w:rsidRPr="00A807AA">
              <w:rPr>
                <w:rFonts w:ascii="Times New Roman" w:hAnsi="Times New Roman"/>
                <w:sz w:val="18"/>
                <w:szCs w:val="18"/>
                <w:u w:color="000000"/>
                <w:lang w:val="lv-LV"/>
              </w:rPr>
              <w:t xml:space="preserve">  </w:t>
            </w:r>
            <w:proofErr w:type="gramEnd"/>
            <w:r w:rsidRPr="00A807AA">
              <w:rPr>
                <w:rFonts w:ascii="Times New Roman" w:hAnsi="Times New Roman"/>
                <w:sz w:val="18"/>
                <w:szCs w:val="18"/>
                <w:u w:color="000000"/>
                <w:lang w:val="lv-LV"/>
              </w:rPr>
              <w:t xml:space="preserve">pie starojuma G=1000W/m2  </w:t>
            </w:r>
            <w:proofErr w:type="spellStart"/>
            <w:r w:rsidRPr="00A807AA">
              <w:rPr>
                <w:rFonts w:ascii="Times New Roman" w:hAnsi="Times New Roman"/>
                <w:sz w:val="18"/>
                <w:szCs w:val="18"/>
                <w:u w:color="000000"/>
                <w:lang w:val="lv-LV"/>
              </w:rPr>
              <w:t>Tm-Ta</w:t>
            </w:r>
            <w:proofErr w:type="spellEnd"/>
            <w:r w:rsidRPr="00A807AA">
              <w:rPr>
                <w:rFonts w:ascii="Times New Roman" w:hAnsi="Times New Roman"/>
                <w:sz w:val="18"/>
                <w:szCs w:val="18"/>
                <w:u w:color="000000"/>
                <w:lang w:val="lv-LV"/>
              </w:rPr>
              <w:t xml:space="preserve"> 0K</w:t>
            </w:r>
          </w:p>
        </w:tc>
        <w:tc>
          <w:tcPr>
            <w:tcW w:w="3260" w:type="dxa"/>
            <w:shd w:val="clear" w:color="auto" w:fill="auto"/>
          </w:tcPr>
          <w:p w14:paraId="327613BA" w14:textId="77777777" w:rsidR="00A807AA" w:rsidRPr="00A807AA" w:rsidRDefault="00A807AA" w:rsidP="00A807AA">
            <w:pPr>
              <w:rPr>
                <w:rFonts w:ascii="Times New Roman" w:hAnsi="Times New Roman"/>
                <w:sz w:val="18"/>
                <w:szCs w:val="18"/>
                <w:u w:color="000000"/>
                <w:lang w:val="lv-LV"/>
              </w:rPr>
            </w:pPr>
            <w:r w:rsidRPr="00A807AA">
              <w:rPr>
                <w:rFonts w:ascii="Times New Roman" w:eastAsia="Gungsuh" w:hAnsi="Times New Roman"/>
                <w:sz w:val="18"/>
                <w:szCs w:val="18"/>
                <w:u w:color="000000"/>
                <w:lang w:val="lv-LV"/>
              </w:rPr>
              <w:t xml:space="preserve">≥ 711 W / </w:t>
            </w:r>
            <w:proofErr w:type="spellStart"/>
            <w:r w:rsidRPr="00A807AA">
              <w:rPr>
                <w:rFonts w:ascii="Times New Roman" w:eastAsia="Gungsuh" w:hAnsi="Times New Roman"/>
                <w:sz w:val="18"/>
                <w:szCs w:val="18"/>
                <w:u w:color="000000"/>
                <w:lang w:val="lv-LV"/>
              </w:rPr>
              <w:t>brutto</w:t>
            </w:r>
            <w:proofErr w:type="spellEnd"/>
            <w:r w:rsidRPr="00A807AA">
              <w:rPr>
                <w:rFonts w:ascii="Times New Roman" w:eastAsia="Gungsuh" w:hAnsi="Times New Roman"/>
                <w:sz w:val="18"/>
                <w:szCs w:val="18"/>
                <w:u w:color="000000"/>
                <w:lang w:val="lv-LV"/>
              </w:rPr>
              <w:t xml:space="preserve"> laukumu (m</w:t>
            </w:r>
            <w:r w:rsidRPr="00A807AA">
              <w:rPr>
                <w:rFonts w:ascii="Times New Roman" w:hAnsi="Times New Roman"/>
                <w:sz w:val="18"/>
                <w:szCs w:val="18"/>
                <w:u w:color="000000"/>
                <w:vertAlign w:val="superscript"/>
                <w:lang w:val="lv-LV"/>
              </w:rPr>
              <w:t>2</w:t>
            </w:r>
            <w:r w:rsidRPr="00A807AA">
              <w:rPr>
                <w:rFonts w:ascii="Times New Roman" w:hAnsi="Times New Roman"/>
                <w:sz w:val="18"/>
                <w:szCs w:val="18"/>
                <w:u w:color="000000"/>
                <w:lang w:val="lv-LV"/>
              </w:rPr>
              <w:t>)</w:t>
            </w:r>
          </w:p>
          <w:p w14:paraId="76DF9F22" w14:textId="77777777" w:rsidR="00A807AA" w:rsidRPr="00A807AA" w:rsidRDefault="00A807AA" w:rsidP="00A807AA">
            <w:pPr>
              <w:rPr>
                <w:rFonts w:ascii="Times New Roman" w:hAnsi="Times New Roman"/>
                <w:sz w:val="18"/>
                <w:szCs w:val="18"/>
                <w:u w:color="000000"/>
                <w:lang w:val="lv-LV"/>
              </w:rPr>
            </w:pPr>
          </w:p>
        </w:tc>
        <w:tc>
          <w:tcPr>
            <w:tcW w:w="2693" w:type="dxa"/>
          </w:tcPr>
          <w:p w14:paraId="7BE8D003" w14:textId="77777777" w:rsidR="00A807AA" w:rsidRPr="00A807AA" w:rsidRDefault="00A807AA" w:rsidP="00A807AA">
            <w:pPr>
              <w:rPr>
                <w:rFonts w:ascii="Times New Roman" w:hAnsi="Times New Roman"/>
                <w:sz w:val="18"/>
                <w:szCs w:val="18"/>
                <w:u w:color="000000"/>
                <w:lang w:val="lv-LV"/>
              </w:rPr>
            </w:pPr>
          </w:p>
        </w:tc>
      </w:tr>
      <w:tr w:rsidR="00A807AA" w:rsidRPr="00A807AA" w14:paraId="5A186772" w14:textId="77777777" w:rsidTr="00CD7A1E">
        <w:trPr>
          <w:trHeight w:val="330"/>
        </w:trPr>
        <w:tc>
          <w:tcPr>
            <w:tcW w:w="3261" w:type="dxa"/>
            <w:vMerge w:val="restart"/>
            <w:shd w:val="clear" w:color="auto" w:fill="auto"/>
          </w:tcPr>
          <w:p w14:paraId="4859F226"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Saules kolektoru stikls</w:t>
            </w:r>
          </w:p>
        </w:tc>
        <w:tc>
          <w:tcPr>
            <w:tcW w:w="3260" w:type="dxa"/>
            <w:shd w:val="clear" w:color="auto" w:fill="auto"/>
          </w:tcPr>
          <w:p w14:paraId="3DAB7FE9"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 xml:space="preserve">Tips: dzidri caurspīdīgs rūdīts solārais stikls </w:t>
            </w:r>
          </w:p>
        </w:tc>
        <w:tc>
          <w:tcPr>
            <w:tcW w:w="2693" w:type="dxa"/>
          </w:tcPr>
          <w:p w14:paraId="7756DAE4" w14:textId="77777777" w:rsidR="00A807AA" w:rsidRPr="00A807AA" w:rsidRDefault="00A807AA" w:rsidP="00A807AA">
            <w:pPr>
              <w:rPr>
                <w:rFonts w:ascii="Times New Roman" w:hAnsi="Times New Roman"/>
                <w:sz w:val="18"/>
                <w:szCs w:val="18"/>
                <w:u w:color="000000"/>
                <w:lang w:val="lv-LV"/>
              </w:rPr>
            </w:pPr>
          </w:p>
        </w:tc>
      </w:tr>
      <w:tr w:rsidR="00A807AA" w:rsidRPr="00A807AA" w14:paraId="0099CAAC" w14:textId="77777777" w:rsidTr="00CD7A1E">
        <w:trPr>
          <w:trHeight w:val="248"/>
        </w:trPr>
        <w:tc>
          <w:tcPr>
            <w:tcW w:w="3261" w:type="dxa"/>
            <w:vMerge/>
            <w:shd w:val="clear" w:color="auto" w:fill="auto"/>
          </w:tcPr>
          <w:p w14:paraId="75455BC0" w14:textId="77777777" w:rsidR="00A807AA" w:rsidRPr="00A807AA" w:rsidRDefault="00A807AA" w:rsidP="00A807AA">
            <w:pPr>
              <w:widowControl w:val="0"/>
              <w:pBdr>
                <w:top w:val="nil"/>
                <w:left w:val="nil"/>
                <w:bottom w:val="nil"/>
                <w:right w:val="nil"/>
                <w:between w:val="nil"/>
              </w:pBdr>
              <w:spacing w:line="276" w:lineRule="auto"/>
              <w:rPr>
                <w:rFonts w:ascii="Times New Roman" w:hAnsi="Times New Roman"/>
                <w:sz w:val="18"/>
                <w:szCs w:val="18"/>
                <w:u w:color="000000"/>
                <w:lang w:val="lv-LV"/>
              </w:rPr>
            </w:pPr>
          </w:p>
        </w:tc>
        <w:tc>
          <w:tcPr>
            <w:tcW w:w="3260" w:type="dxa"/>
            <w:shd w:val="clear" w:color="auto" w:fill="auto"/>
          </w:tcPr>
          <w:p w14:paraId="00DDBEB4" w14:textId="77777777" w:rsidR="00A807AA" w:rsidRPr="00A807AA" w:rsidRDefault="00A807AA" w:rsidP="00A807AA">
            <w:pPr>
              <w:rPr>
                <w:rFonts w:ascii="Times New Roman" w:hAnsi="Times New Roman"/>
                <w:sz w:val="18"/>
                <w:szCs w:val="18"/>
                <w:u w:color="000000"/>
                <w:lang w:val="lv-LV"/>
              </w:rPr>
            </w:pPr>
            <w:r w:rsidRPr="00A807AA">
              <w:rPr>
                <w:rFonts w:ascii="Times New Roman" w:eastAsia="Gungsuh" w:hAnsi="Times New Roman"/>
                <w:sz w:val="18"/>
                <w:szCs w:val="18"/>
                <w:u w:color="000000"/>
                <w:lang w:val="lv-LV"/>
              </w:rPr>
              <w:t>Biezums: ≥ 4 mm</w:t>
            </w:r>
          </w:p>
        </w:tc>
        <w:tc>
          <w:tcPr>
            <w:tcW w:w="2693" w:type="dxa"/>
          </w:tcPr>
          <w:p w14:paraId="55E9ACDF" w14:textId="77777777" w:rsidR="00A807AA" w:rsidRPr="00A807AA" w:rsidRDefault="00A807AA" w:rsidP="00A807AA">
            <w:pPr>
              <w:rPr>
                <w:rFonts w:ascii="Times New Roman" w:hAnsi="Times New Roman"/>
                <w:sz w:val="18"/>
                <w:szCs w:val="18"/>
                <w:u w:color="000000"/>
                <w:lang w:val="lv-LV"/>
              </w:rPr>
            </w:pPr>
          </w:p>
        </w:tc>
      </w:tr>
      <w:tr w:rsidR="00A807AA" w:rsidRPr="00A807AA" w14:paraId="5155D725" w14:textId="77777777" w:rsidTr="00CD7A1E">
        <w:trPr>
          <w:trHeight w:val="563"/>
        </w:trPr>
        <w:tc>
          <w:tcPr>
            <w:tcW w:w="3261" w:type="dxa"/>
            <w:shd w:val="clear" w:color="auto" w:fill="auto"/>
          </w:tcPr>
          <w:p w14:paraId="2700D764"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Saules kolektora siltumizolācija</w:t>
            </w:r>
          </w:p>
        </w:tc>
        <w:tc>
          <w:tcPr>
            <w:tcW w:w="3260" w:type="dxa"/>
            <w:shd w:val="clear" w:color="auto" w:fill="auto"/>
          </w:tcPr>
          <w:p w14:paraId="6653E5ED"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 xml:space="preserve">Biezums ≥ 40 mm solārā akmens vate (savienota ar </w:t>
            </w:r>
            <w:proofErr w:type="spellStart"/>
            <w:r w:rsidRPr="00A807AA">
              <w:rPr>
                <w:rFonts w:ascii="Times New Roman" w:hAnsi="Times New Roman"/>
                <w:sz w:val="18"/>
                <w:szCs w:val="18"/>
                <w:u w:color="000000"/>
                <w:lang w:val="lv-LV"/>
              </w:rPr>
              <w:t>karstumdrošu</w:t>
            </w:r>
            <w:proofErr w:type="spellEnd"/>
            <w:r w:rsidRPr="00A807AA">
              <w:rPr>
                <w:rFonts w:ascii="Times New Roman" w:hAnsi="Times New Roman"/>
                <w:sz w:val="18"/>
                <w:szCs w:val="18"/>
                <w:u w:color="000000"/>
                <w:lang w:val="lv-LV"/>
              </w:rPr>
              <w:t xml:space="preserve"> silikonu un temp. ietekmē neizdala tvaiku, nosēdumus)</w:t>
            </w:r>
          </w:p>
        </w:tc>
        <w:tc>
          <w:tcPr>
            <w:tcW w:w="2693" w:type="dxa"/>
          </w:tcPr>
          <w:p w14:paraId="3BA8AF32" w14:textId="77777777" w:rsidR="00A807AA" w:rsidRPr="00A807AA" w:rsidRDefault="00A807AA" w:rsidP="00A807AA">
            <w:pPr>
              <w:rPr>
                <w:rFonts w:ascii="Times New Roman" w:hAnsi="Times New Roman"/>
                <w:sz w:val="18"/>
                <w:szCs w:val="18"/>
                <w:u w:color="000000"/>
                <w:lang w:val="lv-LV"/>
              </w:rPr>
            </w:pPr>
          </w:p>
        </w:tc>
      </w:tr>
      <w:tr w:rsidR="00A807AA" w:rsidRPr="00A807AA" w14:paraId="3527A0BB" w14:textId="77777777" w:rsidTr="00CD7A1E">
        <w:trPr>
          <w:trHeight w:val="300"/>
        </w:trPr>
        <w:tc>
          <w:tcPr>
            <w:tcW w:w="3261" w:type="dxa"/>
            <w:shd w:val="clear" w:color="auto" w:fill="auto"/>
          </w:tcPr>
          <w:p w14:paraId="652B994E"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Saules kolektora korpuss</w:t>
            </w:r>
          </w:p>
        </w:tc>
        <w:tc>
          <w:tcPr>
            <w:tcW w:w="3260" w:type="dxa"/>
            <w:shd w:val="clear" w:color="auto" w:fill="auto"/>
          </w:tcPr>
          <w:p w14:paraId="54A530A2"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 xml:space="preserve">Nerūsējošs, nekorodējošs (nerūsējošais tērauds, alumīnijs utt.) </w:t>
            </w:r>
            <w:proofErr w:type="spellStart"/>
            <w:r w:rsidRPr="00A807AA">
              <w:rPr>
                <w:rFonts w:ascii="Times New Roman" w:hAnsi="Times New Roman"/>
                <w:sz w:val="18"/>
                <w:szCs w:val="18"/>
                <w:u w:color="000000"/>
                <w:lang w:val="lv-LV"/>
              </w:rPr>
              <w:t>metals</w:t>
            </w:r>
            <w:proofErr w:type="spellEnd"/>
            <w:r w:rsidRPr="00A807AA">
              <w:rPr>
                <w:rFonts w:ascii="Times New Roman" w:hAnsi="Times New Roman"/>
                <w:sz w:val="18"/>
                <w:szCs w:val="18"/>
                <w:u w:color="000000"/>
                <w:lang w:val="lv-LV"/>
              </w:rPr>
              <w:t>, NAV PLASTMASA</w:t>
            </w:r>
          </w:p>
        </w:tc>
        <w:tc>
          <w:tcPr>
            <w:tcW w:w="2693" w:type="dxa"/>
          </w:tcPr>
          <w:p w14:paraId="604794E3" w14:textId="77777777" w:rsidR="00A807AA" w:rsidRPr="00A807AA" w:rsidRDefault="00A807AA" w:rsidP="00A807AA">
            <w:pPr>
              <w:rPr>
                <w:rFonts w:ascii="Times New Roman" w:hAnsi="Times New Roman"/>
                <w:sz w:val="18"/>
                <w:szCs w:val="18"/>
                <w:u w:color="000000"/>
                <w:lang w:val="lv-LV"/>
              </w:rPr>
            </w:pPr>
          </w:p>
        </w:tc>
      </w:tr>
      <w:tr w:rsidR="00A807AA" w:rsidRPr="00A807AA" w14:paraId="2D8B87A1" w14:textId="77777777" w:rsidTr="00CD7A1E">
        <w:trPr>
          <w:trHeight w:val="270"/>
        </w:trPr>
        <w:tc>
          <w:tcPr>
            <w:tcW w:w="3261" w:type="dxa"/>
            <w:vMerge w:val="restart"/>
            <w:shd w:val="clear" w:color="auto" w:fill="auto"/>
          </w:tcPr>
          <w:p w14:paraId="4C4DFEB9"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Saules kolektora absorbējošā virsma</w:t>
            </w:r>
          </w:p>
        </w:tc>
        <w:tc>
          <w:tcPr>
            <w:tcW w:w="3260" w:type="dxa"/>
            <w:shd w:val="clear" w:color="auto" w:fill="auto"/>
          </w:tcPr>
          <w:p w14:paraId="6731E269"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 xml:space="preserve">Oksidēta </w:t>
            </w:r>
            <w:proofErr w:type="spellStart"/>
            <w:r w:rsidRPr="00A807AA">
              <w:rPr>
                <w:rFonts w:ascii="Times New Roman" w:hAnsi="Times New Roman"/>
                <w:sz w:val="18"/>
                <w:szCs w:val="18"/>
                <w:u w:color="000000"/>
                <w:lang w:val="lv-LV"/>
              </w:rPr>
              <w:t>AlMg</w:t>
            </w:r>
            <w:proofErr w:type="spellEnd"/>
            <w:r w:rsidRPr="00A807AA">
              <w:rPr>
                <w:rFonts w:ascii="Times New Roman" w:hAnsi="Times New Roman"/>
                <w:sz w:val="18"/>
                <w:szCs w:val="18"/>
                <w:u w:color="000000"/>
                <w:lang w:val="lv-LV"/>
              </w:rPr>
              <w:t xml:space="preserve"> </w:t>
            </w:r>
            <w:proofErr w:type="spellStart"/>
            <w:r w:rsidRPr="00A807AA">
              <w:rPr>
                <w:rFonts w:ascii="Times New Roman" w:hAnsi="Times New Roman"/>
                <w:sz w:val="18"/>
                <w:szCs w:val="18"/>
                <w:u w:color="000000"/>
                <w:lang w:val="lv-LV"/>
              </w:rPr>
              <w:t>saukausējuma</w:t>
            </w:r>
            <w:proofErr w:type="spellEnd"/>
            <w:r w:rsidRPr="00A807AA">
              <w:rPr>
                <w:rFonts w:ascii="Times New Roman" w:hAnsi="Times New Roman"/>
                <w:sz w:val="18"/>
                <w:szCs w:val="18"/>
                <w:u w:color="000000"/>
                <w:lang w:val="lv-LV"/>
              </w:rPr>
              <w:t xml:space="preserve"> loksne, kas apstrādāta ar augsti selektīvu pārklājumu 0,5-0,7 </w:t>
            </w:r>
            <w:proofErr w:type="spellStart"/>
            <w:r w:rsidRPr="00A807AA">
              <w:rPr>
                <w:rFonts w:ascii="Times New Roman" w:eastAsia="Symbol" w:hAnsi="Times New Roman"/>
                <w:sz w:val="18"/>
                <w:szCs w:val="18"/>
                <w:u w:color="000000"/>
                <w:lang w:val="lv-LV"/>
              </w:rPr>
              <w:t>µ</w:t>
            </w:r>
            <w:r w:rsidRPr="00A807AA">
              <w:rPr>
                <w:rFonts w:ascii="Times New Roman" w:hAnsi="Times New Roman"/>
                <w:sz w:val="18"/>
                <w:szCs w:val="18"/>
                <w:u w:color="000000"/>
                <w:lang w:val="lv-LV"/>
              </w:rPr>
              <w:t>m</w:t>
            </w:r>
            <w:proofErr w:type="spellEnd"/>
            <w:r w:rsidRPr="00A807AA">
              <w:rPr>
                <w:rFonts w:ascii="Times New Roman" w:hAnsi="Times New Roman"/>
                <w:sz w:val="18"/>
                <w:szCs w:val="18"/>
                <w:u w:color="000000"/>
                <w:lang w:val="lv-LV"/>
              </w:rPr>
              <w:t xml:space="preserve"> (mikrometri). </w:t>
            </w:r>
          </w:p>
        </w:tc>
        <w:tc>
          <w:tcPr>
            <w:tcW w:w="2693" w:type="dxa"/>
          </w:tcPr>
          <w:p w14:paraId="7FC7C2DD" w14:textId="77777777" w:rsidR="00A807AA" w:rsidRPr="00A807AA" w:rsidRDefault="00A807AA" w:rsidP="00A807AA">
            <w:pPr>
              <w:rPr>
                <w:rFonts w:ascii="Times New Roman" w:hAnsi="Times New Roman"/>
                <w:sz w:val="18"/>
                <w:szCs w:val="18"/>
                <w:u w:color="000000"/>
                <w:lang w:val="lv-LV"/>
              </w:rPr>
            </w:pPr>
          </w:p>
        </w:tc>
      </w:tr>
      <w:tr w:rsidR="00A807AA" w:rsidRPr="00A807AA" w14:paraId="33016E35" w14:textId="77777777" w:rsidTr="00CD7A1E">
        <w:trPr>
          <w:trHeight w:val="285"/>
        </w:trPr>
        <w:tc>
          <w:tcPr>
            <w:tcW w:w="3261" w:type="dxa"/>
            <w:vMerge/>
            <w:shd w:val="clear" w:color="auto" w:fill="auto"/>
          </w:tcPr>
          <w:p w14:paraId="5CDF0254" w14:textId="77777777" w:rsidR="00A807AA" w:rsidRPr="00A807AA" w:rsidRDefault="00A807AA" w:rsidP="00A807AA">
            <w:pPr>
              <w:widowControl w:val="0"/>
              <w:pBdr>
                <w:top w:val="nil"/>
                <w:left w:val="nil"/>
                <w:bottom w:val="nil"/>
                <w:right w:val="nil"/>
                <w:between w:val="nil"/>
              </w:pBdr>
              <w:spacing w:line="276" w:lineRule="auto"/>
              <w:rPr>
                <w:rFonts w:ascii="Times New Roman" w:hAnsi="Times New Roman"/>
                <w:sz w:val="18"/>
                <w:szCs w:val="18"/>
                <w:u w:color="000000"/>
                <w:lang w:val="lv-LV"/>
              </w:rPr>
            </w:pPr>
          </w:p>
        </w:tc>
        <w:tc>
          <w:tcPr>
            <w:tcW w:w="3260" w:type="dxa"/>
            <w:shd w:val="clear" w:color="auto" w:fill="auto"/>
          </w:tcPr>
          <w:p w14:paraId="72693E5C" w14:textId="77777777" w:rsidR="00A807AA" w:rsidRPr="00A807AA" w:rsidRDefault="00A807AA" w:rsidP="00A807AA">
            <w:pPr>
              <w:rPr>
                <w:rFonts w:ascii="Times New Roman" w:hAnsi="Times New Roman"/>
                <w:sz w:val="18"/>
                <w:szCs w:val="18"/>
                <w:u w:color="000000"/>
                <w:lang w:val="lv-LV"/>
              </w:rPr>
            </w:pPr>
            <w:proofErr w:type="spellStart"/>
            <w:r w:rsidRPr="00A807AA">
              <w:rPr>
                <w:rFonts w:ascii="Times New Roman" w:hAnsi="Times New Roman"/>
                <w:sz w:val="18"/>
                <w:szCs w:val="18"/>
                <w:u w:color="000000"/>
                <w:lang w:val="lv-LV"/>
              </w:rPr>
              <w:t>Absorbera</w:t>
            </w:r>
            <w:proofErr w:type="spellEnd"/>
            <w:r w:rsidRPr="00A807AA">
              <w:rPr>
                <w:rFonts w:ascii="Times New Roman" w:hAnsi="Times New Roman"/>
                <w:sz w:val="18"/>
                <w:szCs w:val="18"/>
                <w:u w:color="000000"/>
                <w:lang w:val="lv-LV"/>
              </w:rPr>
              <w:t xml:space="preserve"> pārklājums nesatur hromu un citas toksiskas vielas</w:t>
            </w:r>
          </w:p>
        </w:tc>
        <w:tc>
          <w:tcPr>
            <w:tcW w:w="2693" w:type="dxa"/>
          </w:tcPr>
          <w:p w14:paraId="4A8A3433" w14:textId="77777777" w:rsidR="00A807AA" w:rsidRPr="00A807AA" w:rsidRDefault="00A807AA" w:rsidP="00A807AA">
            <w:pPr>
              <w:rPr>
                <w:rFonts w:ascii="Times New Roman" w:hAnsi="Times New Roman"/>
                <w:sz w:val="18"/>
                <w:szCs w:val="18"/>
                <w:u w:color="000000"/>
                <w:lang w:val="lv-LV"/>
              </w:rPr>
            </w:pPr>
          </w:p>
        </w:tc>
      </w:tr>
      <w:tr w:rsidR="00A807AA" w:rsidRPr="00A807AA" w14:paraId="350E5BBE" w14:textId="77777777" w:rsidTr="00CD7A1E">
        <w:trPr>
          <w:trHeight w:val="285"/>
        </w:trPr>
        <w:tc>
          <w:tcPr>
            <w:tcW w:w="3261" w:type="dxa"/>
            <w:vMerge/>
            <w:shd w:val="clear" w:color="auto" w:fill="auto"/>
          </w:tcPr>
          <w:p w14:paraId="58EDAD63" w14:textId="77777777" w:rsidR="00A807AA" w:rsidRPr="00A807AA" w:rsidRDefault="00A807AA" w:rsidP="00A807AA">
            <w:pPr>
              <w:widowControl w:val="0"/>
              <w:pBdr>
                <w:top w:val="nil"/>
                <w:left w:val="nil"/>
                <w:bottom w:val="nil"/>
                <w:right w:val="nil"/>
                <w:between w:val="nil"/>
              </w:pBdr>
              <w:spacing w:line="276" w:lineRule="auto"/>
              <w:rPr>
                <w:rFonts w:ascii="Times New Roman" w:hAnsi="Times New Roman"/>
                <w:sz w:val="18"/>
                <w:szCs w:val="18"/>
                <w:u w:color="000000"/>
                <w:lang w:val="lv-LV"/>
              </w:rPr>
            </w:pPr>
          </w:p>
        </w:tc>
        <w:tc>
          <w:tcPr>
            <w:tcW w:w="3260" w:type="dxa"/>
            <w:shd w:val="clear" w:color="auto" w:fill="auto"/>
          </w:tcPr>
          <w:p w14:paraId="31218968"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w:t>
            </w:r>
            <w:proofErr w:type="spellStart"/>
            <w:r w:rsidRPr="00A807AA">
              <w:rPr>
                <w:rFonts w:ascii="Times New Roman" w:hAnsi="Times New Roman"/>
                <w:sz w:val="18"/>
                <w:szCs w:val="18"/>
                <w:u w:color="000000"/>
                <w:lang w:val="lv-LV"/>
              </w:rPr>
              <w:t>Meandras</w:t>
            </w:r>
            <w:proofErr w:type="spellEnd"/>
            <w:r w:rsidRPr="00A807AA">
              <w:rPr>
                <w:rFonts w:ascii="Times New Roman" w:hAnsi="Times New Roman"/>
                <w:sz w:val="18"/>
                <w:szCs w:val="18"/>
                <w:u w:color="000000"/>
                <w:lang w:val="lv-LV"/>
              </w:rPr>
              <w:t xml:space="preserve">” tipa </w:t>
            </w:r>
            <w:proofErr w:type="spellStart"/>
            <w:r w:rsidRPr="00A807AA">
              <w:rPr>
                <w:rFonts w:ascii="Times New Roman" w:hAnsi="Times New Roman"/>
                <w:sz w:val="18"/>
                <w:szCs w:val="18"/>
                <w:u w:color="000000"/>
                <w:lang w:val="lv-LV"/>
              </w:rPr>
              <w:t>absorbers</w:t>
            </w:r>
            <w:proofErr w:type="spellEnd"/>
            <w:r w:rsidRPr="00A807AA">
              <w:rPr>
                <w:rFonts w:ascii="Times New Roman" w:hAnsi="Times New Roman"/>
                <w:sz w:val="18"/>
                <w:szCs w:val="18"/>
                <w:u w:color="000000"/>
                <w:lang w:val="lv-LV"/>
              </w:rPr>
              <w:t xml:space="preserve"> nemetalurģiski savienots ar siltumnesēja cauruli - iepresēts. </w:t>
            </w:r>
            <w:proofErr w:type="spellStart"/>
            <w:r w:rsidRPr="00A807AA">
              <w:rPr>
                <w:rFonts w:ascii="Times New Roman" w:hAnsi="Times New Roman"/>
                <w:sz w:val="18"/>
                <w:szCs w:val="18"/>
                <w:u w:color="000000"/>
                <w:lang w:val="lv-LV"/>
              </w:rPr>
              <w:t>Siltumpārvades</w:t>
            </w:r>
            <w:proofErr w:type="spellEnd"/>
            <w:r w:rsidRPr="00A807AA">
              <w:rPr>
                <w:rFonts w:ascii="Times New Roman" w:hAnsi="Times New Roman"/>
                <w:sz w:val="18"/>
                <w:szCs w:val="18"/>
                <w:u w:color="000000"/>
                <w:lang w:val="lv-LV"/>
              </w:rPr>
              <w:t xml:space="preserve"> tehnoloģija: 360 grādu aptverošs </w:t>
            </w:r>
            <w:proofErr w:type="spellStart"/>
            <w:r w:rsidRPr="00A807AA">
              <w:rPr>
                <w:rFonts w:ascii="Times New Roman" w:hAnsi="Times New Roman"/>
                <w:sz w:val="18"/>
                <w:szCs w:val="18"/>
                <w:u w:color="000000"/>
                <w:lang w:val="lv-LV"/>
              </w:rPr>
              <w:t>absorbera</w:t>
            </w:r>
            <w:proofErr w:type="spellEnd"/>
            <w:r w:rsidRPr="00A807AA">
              <w:rPr>
                <w:rFonts w:ascii="Times New Roman" w:hAnsi="Times New Roman"/>
                <w:sz w:val="18"/>
                <w:szCs w:val="18"/>
                <w:u w:color="000000"/>
                <w:lang w:val="lv-LV"/>
              </w:rPr>
              <w:t xml:space="preserve"> pievienojums. Kolektoriem vienā blokā savstarpēji ir paralēlais slēgums</w:t>
            </w:r>
          </w:p>
        </w:tc>
        <w:tc>
          <w:tcPr>
            <w:tcW w:w="2693" w:type="dxa"/>
          </w:tcPr>
          <w:p w14:paraId="6EA11778" w14:textId="77777777" w:rsidR="00A807AA" w:rsidRPr="00A807AA" w:rsidRDefault="00A807AA" w:rsidP="00A807AA">
            <w:pPr>
              <w:rPr>
                <w:rFonts w:ascii="Times New Roman" w:hAnsi="Times New Roman"/>
                <w:sz w:val="18"/>
                <w:szCs w:val="18"/>
                <w:u w:color="000000"/>
                <w:lang w:val="lv-LV"/>
              </w:rPr>
            </w:pPr>
          </w:p>
        </w:tc>
      </w:tr>
      <w:tr w:rsidR="00A807AA" w:rsidRPr="00A807AA" w14:paraId="4E392CCE" w14:textId="77777777" w:rsidTr="00CD7A1E">
        <w:trPr>
          <w:trHeight w:val="210"/>
        </w:trPr>
        <w:tc>
          <w:tcPr>
            <w:tcW w:w="3261" w:type="dxa"/>
            <w:vMerge/>
            <w:shd w:val="clear" w:color="auto" w:fill="auto"/>
          </w:tcPr>
          <w:p w14:paraId="02E25953" w14:textId="77777777" w:rsidR="00A807AA" w:rsidRPr="00A807AA" w:rsidRDefault="00A807AA" w:rsidP="00A807AA">
            <w:pPr>
              <w:widowControl w:val="0"/>
              <w:pBdr>
                <w:top w:val="nil"/>
                <w:left w:val="nil"/>
                <w:bottom w:val="nil"/>
                <w:right w:val="nil"/>
                <w:between w:val="nil"/>
              </w:pBdr>
              <w:spacing w:line="276" w:lineRule="auto"/>
              <w:rPr>
                <w:rFonts w:ascii="Times New Roman" w:hAnsi="Times New Roman"/>
                <w:sz w:val="18"/>
                <w:szCs w:val="18"/>
                <w:u w:color="000000"/>
                <w:lang w:val="lv-LV"/>
              </w:rPr>
            </w:pPr>
          </w:p>
        </w:tc>
        <w:tc>
          <w:tcPr>
            <w:tcW w:w="3260" w:type="dxa"/>
            <w:shd w:val="clear" w:color="auto" w:fill="auto"/>
          </w:tcPr>
          <w:p w14:paraId="40897BB3" w14:textId="77777777" w:rsidR="00A807AA" w:rsidRPr="00A807AA" w:rsidRDefault="00A807AA" w:rsidP="00A807AA">
            <w:pPr>
              <w:rPr>
                <w:rFonts w:ascii="Times New Roman" w:hAnsi="Times New Roman"/>
                <w:sz w:val="18"/>
                <w:szCs w:val="18"/>
                <w:u w:color="000000"/>
                <w:lang w:val="lv-LV"/>
              </w:rPr>
            </w:pPr>
          </w:p>
        </w:tc>
        <w:tc>
          <w:tcPr>
            <w:tcW w:w="2693" w:type="dxa"/>
          </w:tcPr>
          <w:p w14:paraId="755B64DB" w14:textId="77777777" w:rsidR="00A807AA" w:rsidRPr="00A807AA" w:rsidRDefault="00A807AA" w:rsidP="00A807AA">
            <w:pPr>
              <w:rPr>
                <w:rFonts w:ascii="Times New Roman" w:hAnsi="Times New Roman"/>
                <w:sz w:val="18"/>
                <w:szCs w:val="18"/>
                <w:u w:color="000000"/>
                <w:lang w:val="lv-LV"/>
              </w:rPr>
            </w:pPr>
          </w:p>
        </w:tc>
      </w:tr>
      <w:tr w:rsidR="00A807AA" w:rsidRPr="00A807AA" w14:paraId="0D28FF7B" w14:textId="77777777" w:rsidTr="00CD7A1E">
        <w:tc>
          <w:tcPr>
            <w:tcW w:w="3261" w:type="dxa"/>
            <w:shd w:val="clear" w:color="auto" w:fill="auto"/>
          </w:tcPr>
          <w:p w14:paraId="0278AF6F" w14:textId="77777777" w:rsidR="00A807AA" w:rsidRPr="00A807AA" w:rsidRDefault="00A807AA" w:rsidP="00A807AA">
            <w:pPr>
              <w:rPr>
                <w:rFonts w:ascii="Times New Roman" w:hAnsi="Times New Roman"/>
                <w:sz w:val="18"/>
                <w:szCs w:val="18"/>
                <w:u w:color="000000"/>
                <w:lang w:val="lv-LV"/>
              </w:rPr>
            </w:pPr>
            <w:proofErr w:type="spellStart"/>
            <w:r w:rsidRPr="00A807AA">
              <w:rPr>
                <w:rFonts w:ascii="Times New Roman" w:hAnsi="Times New Roman"/>
                <w:sz w:val="18"/>
                <w:szCs w:val="18"/>
                <w:u w:color="000000"/>
                <w:lang w:val="lv-LV"/>
              </w:rPr>
              <w:t>Siltumpārvadīšana</w:t>
            </w:r>
            <w:proofErr w:type="spellEnd"/>
          </w:p>
        </w:tc>
        <w:tc>
          <w:tcPr>
            <w:tcW w:w="3260" w:type="dxa"/>
            <w:shd w:val="clear" w:color="auto" w:fill="auto"/>
          </w:tcPr>
          <w:p w14:paraId="6AEEEB92"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Tiešā caurplūduma saules kolektors</w:t>
            </w:r>
          </w:p>
          <w:p w14:paraId="6AD02D5C"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w:t>
            </w:r>
            <w:proofErr w:type="spellStart"/>
            <w:r w:rsidRPr="00A807AA">
              <w:rPr>
                <w:rFonts w:ascii="Times New Roman" w:hAnsi="Times New Roman"/>
                <w:sz w:val="18"/>
                <w:szCs w:val="18"/>
                <w:u w:color="000000"/>
                <w:lang w:val="lv-LV"/>
              </w:rPr>
              <w:t>direct</w:t>
            </w:r>
            <w:proofErr w:type="spellEnd"/>
            <w:r w:rsidRPr="00A807AA">
              <w:rPr>
                <w:rFonts w:ascii="Times New Roman" w:hAnsi="Times New Roman"/>
                <w:sz w:val="18"/>
                <w:szCs w:val="18"/>
                <w:u w:color="000000"/>
                <w:lang w:val="lv-LV"/>
              </w:rPr>
              <w:t xml:space="preserve"> </w:t>
            </w:r>
            <w:proofErr w:type="spellStart"/>
            <w:r w:rsidRPr="00A807AA">
              <w:rPr>
                <w:rFonts w:ascii="Times New Roman" w:hAnsi="Times New Roman"/>
                <w:sz w:val="18"/>
                <w:szCs w:val="18"/>
                <w:u w:color="000000"/>
                <w:lang w:val="lv-LV"/>
              </w:rPr>
              <w:t>flow</w:t>
            </w:r>
            <w:proofErr w:type="spellEnd"/>
            <w:r w:rsidRPr="00A807AA">
              <w:rPr>
                <w:rFonts w:ascii="Times New Roman" w:hAnsi="Times New Roman"/>
                <w:sz w:val="18"/>
                <w:szCs w:val="18"/>
                <w:u w:color="000000"/>
                <w:lang w:val="lv-LV"/>
              </w:rPr>
              <w:t>)</w:t>
            </w:r>
          </w:p>
        </w:tc>
        <w:tc>
          <w:tcPr>
            <w:tcW w:w="2693" w:type="dxa"/>
          </w:tcPr>
          <w:p w14:paraId="4F6913CA" w14:textId="77777777" w:rsidR="00A807AA" w:rsidRPr="00A807AA" w:rsidRDefault="00A807AA" w:rsidP="00A807AA">
            <w:pPr>
              <w:rPr>
                <w:rFonts w:ascii="Times New Roman" w:hAnsi="Times New Roman"/>
                <w:sz w:val="18"/>
                <w:szCs w:val="18"/>
                <w:u w:color="000000"/>
                <w:lang w:val="lv-LV"/>
              </w:rPr>
            </w:pPr>
          </w:p>
        </w:tc>
      </w:tr>
      <w:tr w:rsidR="00A807AA" w:rsidRPr="00A807AA" w14:paraId="476A7AF8" w14:textId="77777777" w:rsidTr="00CD7A1E">
        <w:tc>
          <w:tcPr>
            <w:tcW w:w="3261" w:type="dxa"/>
            <w:shd w:val="clear" w:color="auto" w:fill="auto"/>
          </w:tcPr>
          <w:p w14:paraId="78DDD604" w14:textId="77777777" w:rsidR="00A807AA" w:rsidRPr="00A807AA" w:rsidRDefault="00A807AA" w:rsidP="00A807AA">
            <w:pPr>
              <w:rPr>
                <w:rFonts w:ascii="Times New Roman" w:hAnsi="Times New Roman"/>
                <w:sz w:val="18"/>
                <w:szCs w:val="18"/>
                <w:u w:color="000000"/>
                <w:lang w:val="lv-LV"/>
              </w:rPr>
            </w:pPr>
            <w:proofErr w:type="spellStart"/>
            <w:r w:rsidRPr="00A807AA">
              <w:rPr>
                <w:rFonts w:ascii="Times New Roman" w:hAnsi="Times New Roman"/>
                <w:color w:val="000000"/>
                <w:sz w:val="18"/>
                <w:szCs w:val="18"/>
                <w:u w:color="000000"/>
                <w:lang w:val="lv-LV"/>
              </w:rPr>
              <w:t>Max</w:t>
            </w:r>
            <w:proofErr w:type="spellEnd"/>
            <w:r w:rsidRPr="00A807AA">
              <w:rPr>
                <w:rFonts w:ascii="Times New Roman" w:hAnsi="Times New Roman"/>
                <w:color w:val="000000"/>
                <w:sz w:val="18"/>
                <w:szCs w:val="18"/>
                <w:u w:color="000000"/>
                <w:lang w:val="lv-LV"/>
              </w:rPr>
              <w:t xml:space="preserve"> </w:t>
            </w:r>
            <w:r w:rsidRPr="00A807AA">
              <w:rPr>
                <w:rFonts w:ascii="Times New Roman" w:hAnsi="Times New Roman"/>
                <w:sz w:val="18"/>
                <w:szCs w:val="18"/>
                <w:u w:color="000000"/>
                <w:lang w:val="lv-LV"/>
              </w:rPr>
              <w:t>spiediens</w:t>
            </w:r>
          </w:p>
        </w:tc>
        <w:tc>
          <w:tcPr>
            <w:tcW w:w="3260" w:type="dxa"/>
            <w:shd w:val="clear" w:color="auto" w:fill="auto"/>
          </w:tcPr>
          <w:p w14:paraId="71684A77" w14:textId="77777777" w:rsidR="00A807AA" w:rsidRPr="00A807AA" w:rsidRDefault="00A807AA" w:rsidP="00A807AA">
            <w:pPr>
              <w:rPr>
                <w:rFonts w:ascii="Times New Roman" w:hAnsi="Times New Roman"/>
                <w:color w:val="231F20"/>
                <w:sz w:val="18"/>
                <w:szCs w:val="18"/>
                <w:u w:color="000000"/>
                <w:lang w:val="lv-LV"/>
              </w:rPr>
            </w:pPr>
            <w:r w:rsidRPr="00A807AA">
              <w:rPr>
                <w:rFonts w:ascii="Times New Roman" w:eastAsia="Gungsuh" w:hAnsi="Times New Roman"/>
                <w:color w:val="231F20"/>
                <w:sz w:val="18"/>
                <w:szCs w:val="18"/>
                <w:u w:color="000000"/>
                <w:lang w:val="lv-LV"/>
              </w:rPr>
              <w:t>≥ 6 bar</w:t>
            </w:r>
          </w:p>
        </w:tc>
        <w:tc>
          <w:tcPr>
            <w:tcW w:w="2693" w:type="dxa"/>
          </w:tcPr>
          <w:p w14:paraId="48FDB08A" w14:textId="77777777" w:rsidR="00A807AA" w:rsidRPr="00A807AA" w:rsidRDefault="00A807AA" w:rsidP="00A807AA">
            <w:pPr>
              <w:rPr>
                <w:rFonts w:ascii="Times New Roman" w:hAnsi="Times New Roman"/>
                <w:color w:val="231F20"/>
                <w:sz w:val="18"/>
                <w:szCs w:val="18"/>
                <w:u w:color="000000"/>
                <w:lang w:val="lv-LV"/>
              </w:rPr>
            </w:pPr>
          </w:p>
        </w:tc>
      </w:tr>
      <w:tr w:rsidR="00A807AA" w:rsidRPr="00A807AA" w14:paraId="214716BF" w14:textId="77777777" w:rsidTr="00CD7A1E">
        <w:tc>
          <w:tcPr>
            <w:tcW w:w="3261" w:type="dxa"/>
            <w:shd w:val="clear" w:color="auto" w:fill="auto"/>
          </w:tcPr>
          <w:p w14:paraId="5AFC57F4" w14:textId="77777777" w:rsidR="00A807AA" w:rsidRPr="00A807AA" w:rsidRDefault="00A807AA" w:rsidP="00A807AA">
            <w:pPr>
              <w:rPr>
                <w:rFonts w:ascii="Times New Roman" w:hAnsi="Times New Roman"/>
                <w:color w:val="000000"/>
                <w:sz w:val="18"/>
                <w:szCs w:val="18"/>
                <w:u w:color="000000"/>
                <w:lang w:val="lv-LV"/>
              </w:rPr>
            </w:pPr>
          </w:p>
        </w:tc>
        <w:tc>
          <w:tcPr>
            <w:tcW w:w="3260" w:type="dxa"/>
            <w:shd w:val="clear" w:color="auto" w:fill="auto"/>
          </w:tcPr>
          <w:p w14:paraId="1DC72002" w14:textId="77777777" w:rsidR="00A807AA" w:rsidRPr="00A807AA" w:rsidRDefault="00A807AA" w:rsidP="00A807AA">
            <w:pPr>
              <w:rPr>
                <w:rFonts w:ascii="Times New Roman" w:hAnsi="Times New Roman"/>
                <w:color w:val="231F20"/>
                <w:sz w:val="18"/>
                <w:szCs w:val="18"/>
                <w:u w:color="000000"/>
                <w:lang w:val="lv-LV"/>
              </w:rPr>
            </w:pPr>
          </w:p>
        </w:tc>
        <w:tc>
          <w:tcPr>
            <w:tcW w:w="2693" w:type="dxa"/>
          </w:tcPr>
          <w:p w14:paraId="7B23A392" w14:textId="77777777" w:rsidR="00A807AA" w:rsidRPr="00A807AA" w:rsidRDefault="00A807AA" w:rsidP="00A807AA">
            <w:pPr>
              <w:rPr>
                <w:rFonts w:ascii="Times New Roman" w:hAnsi="Times New Roman"/>
                <w:color w:val="231F20"/>
                <w:sz w:val="18"/>
                <w:szCs w:val="18"/>
                <w:u w:color="000000"/>
                <w:lang w:val="lv-LV"/>
              </w:rPr>
            </w:pPr>
          </w:p>
        </w:tc>
      </w:tr>
      <w:tr w:rsidR="00A807AA" w:rsidRPr="00A807AA" w14:paraId="5B9B8823" w14:textId="77777777" w:rsidTr="00CD7A1E">
        <w:tc>
          <w:tcPr>
            <w:tcW w:w="3261" w:type="dxa"/>
            <w:shd w:val="clear" w:color="auto" w:fill="auto"/>
          </w:tcPr>
          <w:p w14:paraId="3F4056DB" w14:textId="77777777" w:rsidR="00A807AA" w:rsidRPr="00A807AA" w:rsidRDefault="00A807AA" w:rsidP="00A807AA">
            <w:pPr>
              <w:rPr>
                <w:rFonts w:ascii="Times New Roman" w:hAnsi="Times New Roman"/>
                <w:sz w:val="18"/>
                <w:szCs w:val="18"/>
                <w:u w:color="000000"/>
                <w:lang w:val="lv-LV"/>
              </w:rPr>
            </w:pPr>
          </w:p>
        </w:tc>
        <w:tc>
          <w:tcPr>
            <w:tcW w:w="3260" w:type="dxa"/>
            <w:shd w:val="clear" w:color="auto" w:fill="auto"/>
          </w:tcPr>
          <w:p w14:paraId="2250F59D" w14:textId="77777777" w:rsidR="00A807AA" w:rsidRPr="00A807AA" w:rsidRDefault="00A807AA" w:rsidP="00A807AA">
            <w:pPr>
              <w:rPr>
                <w:rFonts w:ascii="Times New Roman" w:hAnsi="Times New Roman"/>
                <w:sz w:val="18"/>
                <w:szCs w:val="18"/>
                <w:u w:color="000000"/>
                <w:lang w:val="lv-LV"/>
              </w:rPr>
            </w:pPr>
          </w:p>
        </w:tc>
        <w:tc>
          <w:tcPr>
            <w:tcW w:w="2693" w:type="dxa"/>
          </w:tcPr>
          <w:p w14:paraId="16EB4AA6" w14:textId="77777777" w:rsidR="00A807AA" w:rsidRPr="00A807AA" w:rsidRDefault="00A807AA" w:rsidP="00A807AA">
            <w:pPr>
              <w:rPr>
                <w:rFonts w:ascii="Times New Roman" w:hAnsi="Times New Roman"/>
                <w:sz w:val="18"/>
                <w:szCs w:val="18"/>
                <w:u w:color="000000"/>
                <w:lang w:val="lv-LV"/>
              </w:rPr>
            </w:pPr>
          </w:p>
        </w:tc>
      </w:tr>
      <w:tr w:rsidR="00A807AA" w:rsidRPr="00A807AA" w14:paraId="2B96CC20" w14:textId="77777777" w:rsidTr="00CD7A1E">
        <w:tc>
          <w:tcPr>
            <w:tcW w:w="3261" w:type="dxa"/>
            <w:shd w:val="clear" w:color="auto" w:fill="auto"/>
          </w:tcPr>
          <w:p w14:paraId="78C28BA4" w14:textId="77777777" w:rsidR="00A807AA" w:rsidRPr="00A807AA" w:rsidRDefault="00A807AA" w:rsidP="00A807AA">
            <w:pPr>
              <w:rPr>
                <w:rFonts w:ascii="Times New Roman" w:hAnsi="Times New Roman"/>
                <w:sz w:val="18"/>
                <w:szCs w:val="18"/>
                <w:u w:color="000000"/>
                <w:lang w:val="lv-LV"/>
              </w:rPr>
            </w:pPr>
          </w:p>
        </w:tc>
        <w:tc>
          <w:tcPr>
            <w:tcW w:w="3260" w:type="dxa"/>
            <w:shd w:val="clear" w:color="auto" w:fill="auto"/>
          </w:tcPr>
          <w:p w14:paraId="5A74061E" w14:textId="77777777" w:rsidR="00A807AA" w:rsidRPr="00A807AA" w:rsidRDefault="00A807AA" w:rsidP="00A807AA">
            <w:pPr>
              <w:rPr>
                <w:rFonts w:ascii="Times New Roman" w:hAnsi="Times New Roman"/>
                <w:sz w:val="18"/>
                <w:szCs w:val="18"/>
                <w:u w:color="000000"/>
                <w:lang w:val="lv-LV"/>
              </w:rPr>
            </w:pPr>
          </w:p>
        </w:tc>
        <w:tc>
          <w:tcPr>
            <w:tcW w:w="2693" w:type="dxa"/>
          </w:tcPr>
          <w:p w14:paraId="301B8A56" w14:textId="77777777" w:rsidR="00A807AA" w:rsidRPr="00A807AA" w:rsidRDefault="00A807AA" w:rsidP="00A807AA">
            <w:pPr>
              <w:rPr>
                <w:rFonts w:ascii="Times New Roman" w:hAnsi="Times New Roman"/>
                <w:sz w:val="18"/>
                <w:szCs w:val="18"/>
                <w:u w:color="000000"/>
                <w:lang w:val="lv-LV"/>
              </w:rPr>
            </w:pPr>
          </w:p>
        </w:tc>
      </w:tr>
      <w:tr w:rsidR="00A807AA" w:rsidRPr="00A807AA" w14:paraId="426D097D" w14:textId="77777777" w:rsidTr="00CD7A1E">
        <w:tc>
          <w:tcPr>
            <w:tcW w:w="3261" w:type="dxa"/>
            <w:shd w:val="clear" w:color="auto" w:fill="auto"/>
          </w:tcPr>
          <w:p w14:paraId="5321BB05"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Siltumnesējs</w:t>
            </w:r>
          </w:p>
        </w:tc>
        <w:tc>
          <w:tcPr>
            <w:tcW w:w="3260" w:type="dxa"/>
            <w:shd w:val="clear" w:color="auto" w:fill="auto"/>
          </w:tcPr>
          <w:p w14:paraId="50108F06"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 xml:space="preserve">Propilēnglikola maisījums, ar </w:t>
            </w:r>
            <w:proofErr w:type="spellStart"/>
            <w:r w:rsidRPr="00A807AA">
              <w:rPr>
                <w:rFonts w:ascii="Times New Roman" w:hAnsi="Times New Roman"/>
                <w:sz w:val="18"/>
                <w:szCs w:val="18"/>
                <w:u w:color="000000"/>
                <w:lang w:val="lv-LV"/>
              </w:rPr>
              <w:t>antikorozijas</w:t>
            </w:r>
            <w:proofErr w:type="spellEnd"/>
            <w:r w:rsidRPr="00A807AA">
              <w:rPr>
                <w:rFonts w:ascii="Times New Roman" w:hAnsi="Times New Roman"/>
                <w:sz w:val="18"/>
                <w:szCs w:val="18"/>
                <w:u w:color="000000"/>
                <w:lang w:val="lv-LV"/>
              </w:rPr>
              <w:t xml:space="preserve"> un drošības piedevām. Kristalizācijas temperatūra -32°C.</w:t>
            </w:r>
          </w:p>
        </w:tc>
        <w:tc>
          <w:tcPr>
            <w:tcW w:w="2693" w:type="dxa"/>
          </w:tcPr>
          <w:p w14:paraId="264BBBB6" w14:textId="77777777" w:rsidR="00A807AA" w:rsidRPr="00A807AA" w:rsidRDefault="00A807AA" w:rsidP="00A807AA">
            <w:pPr>
              <w:rPr>
                <w:rFonts w:ascii="Times New Roman" w:hAnsi="Times New Roman"/>
                <w:sz w:val="18"/>
                <w:szCs w:val="18"/>
                <w:u w:color="000000"/>
                <w:lang w:val="lv-LV"/>
              </w:rPr>
            </w:pPr>
          </w:p>
        </w:tc>
      </w:tr>
      <w:tr w:rsidR="00A807AA" w:rsidRPr="00A807AA" w14:paraId="29A4ADC9" w14:textId="77777777" w:rsidTr="00CD7A1E">
        <w:tc>
          <w:tcPr>
            <w:tcW w:w="3261" w:type="dxa"/>
            <w:shd w:val="clear" w:color="auto" w:fill="auto"/>
          </w:tcPr>
          <w:p w14:paraId="6C11C81D" w14:textId="77777777" w:rsidR="00A807AA" w:rsidRPr="00A807AA" w:rsidRDefault="00A807AA" w:rsidP="00A807AA">
            <w:pPr>
              <w:rPr>
                <w:rFonts w:ascii="Times New Roman" w:hAnsi="Times New Roman"/>
                <w:sz w:val="18"/>
                <w:szCs w:val="18"/>
                <w:u w:color="000000"/>
                <w:lang w:val="lv-LV"/>
              </w:rPr>
            </w:pPr>
          </w:p>
        </w:tc>
        <w:tc>
          <w:tcPr>
            <w:tcW w:w="3260" w:type="dxa"/>
            <w:shd w:val="clear" w:color="auto" w:fill="auto"/>
          </w:tcPr>
          <w:p w14:paraId="0136FA39" w14:textId="77777777" w:rsidR="00A807AA" w:rsidRPr="00A807AA" w:rsidRDefault="00A807AA" w:rsidP="00A807AA">
            <w:pPr>
              <w:rPr>
                <w:rFonts w:ascii="Times New Roman" w:hAnsi="Times New Roman"/>
                <w:color w:val="00B050"/>
                <w:sz w:val="18"/>
                <w:szCs w:val="18"/>
                <w:u w:color="000000"/>
                <w:lang w:val="lv-LV"/>
              </w:rPr>
            </w:pPr>
          </w:p>
        </w:tc>
        <w:tc>
          <w:tcPr>
            <w:tcW w:w="2693" w:type="dxa"/>
          </w:tcPr>
          <w:p w14:paraId="352A0F96" w14:textId="77777777" w:rsidR="00A807AA" w:rsidRPr="00A807AA" w:rsidRDefault="00A807AA" w:rsidP="00A807AA">
            <w:pPr>
              <w:rPr>
                <w:rFonts w:ascii="Times New Roman" w:hAnsi="Times New Roman"/>
                <w:color w:val="231F20"/>
                <w:sz w:val="18"/>
                <w:szCs w:val="18"/>
                <w:u w:color="000000"/>
                <w:lang w:val="lv-LV"/>
              </w:rPr>
            </w:pPr>
          </w:p>
        </w:tc>
      </w:tr>
      <w:tr w:rsidR="00A807AA" w:rsidRPr="00A807AA" w14:paraId="5F317463" w14:textId="77777777" w:rsidTr="00CD7A1E">
        <w:tc>
          <w:tcPr>
            <w:tcW w:w="3261" w:type="dxa"/>
            <w:shd w:val="clear" w:color="auto" w:fill="auto"/>
          </w:tcPr>
          <w:p w14:paraId="2DABB127" w14:textId="77777777" w:rsidR="00A807AA" w:rsidRPr="00A807AA" w:rsidRDefault="00A807AA" w:rsidP="00A807AA">
            <w:pPr>
              <w:rPr>
                <w:rFonts w:ascii="Times New Roman" w:hAnsi="Times New Roman"/>
                <w:color w:val="000000"/>
                <w:sz w:val="18"/>
                <w:szCs w:val="18"/>
                <w:u w:color="000000"/>
                <w:lang w:val="lv-LV"/>
              </w:rPr>
            </w:pPr>
          </w:p>
        </w:tc>
        <w:tc>
          <w:tcPr>
            <w:tcW w:w="3260" w:type="dxa"/>
            <w:shd w:val="clear" w:color="auto" w:fill="auto"/>
          </w:tcPr>
          <w:p w14:paraId="2EB7FF0C" w14:textId="77777777" w:rsidR="00A807AA" w:rsidRPr="00A807AA" w:rsidRDefault="00A807AA" w:rsidP="00A807AA">
            <w:pPr>
              <w:rPr>
                <w:rFonts w:ascii="Times New Roman" w:hAnsi="Times New Roman"/>
                <w:sz w:val="18"/>
                <w:szCs w:val="18"/>
                <w:u w:color="000000"/>
                <w:lang w:val="lv-LV"/>
              </w:rPr>
            </w:pPr>
          </w:p>
        </w:tc>
        <w:tc>
          <w:tcPr>
            <w:tcW w:w="2693" w:type="dxa"/>
          </w:tcPr>
          <w:p w14:paraId="63C03155" w14:textId="77777777" w:rsidR="00A807AA" w:rsidRPr="00A807AA" w:rsidRDefault="00A807AA" w:rsidP="00A807AA">
            <w:pPr>
              <w:rPr>
                <w:rFonts w:ascii="Times New Roman" w:hAnsi="Times New Roman"/>
                <w:sz w:val="18"/>
                <w:szCs w:val="18"/>
                <w:u w:color="000000"/>
                <w:lang w:val="lv-LV"/>
              </w:rPr>
            </w:pPr>
          </w:p>
        </w:tc>
      </w:tr>
      <w:tr w:rsidR="00A807AA" w:rsidRPr="00A807AA" w14:paraId="4AEAC76B" w14:textId="77777777" w:rsidTr="00CD7A1E">
        <w:tc>
          <w:tcPr>
            <w:tcW w:w="3261" w:type="dxa"/>
            <w:shd w:val="clear" w:color="auto" w:fill="auto"/>
          </w:tcPr>
          <w:p w14:paraId="074AEEB5" w14:textId="77777777" w:rsidR="00A807AA" w:rsidRPr="00A807AA" w:rsidRDefault="00A807AA" w:rsidP="00A807AA">
            <w:pPr>
              <w:rPr>
                <w:rFonts w:ascii="Times New Roman" w:hAnsi="Times New Roman"/>
                <w:color w:val="000000"/>
                <w:sz w:val="18"/>
                <w:szCs w:val="18"/>
                <w:u w:color="000000"/>
                <w:lang w:val="lv-LV"/>
              </w:rPr>
            </w:pPr>
            <w:r w:rsidRPr="00A807AA">
              <w:rPr>
                <w:rFonts w:ascii="Times New Roman" w:hAnsi="Times New Roman"/>
                <w:color w:val="000000"/>
                <w:sz w:val="18"/>
                <w:szCs w:val="18"/>
                <w:u w:color="000000"/>
                <w:lang w:val="lv-LV"/>
              </w:rPr>
              <w:t>Cauruļvadu siltumizolācija</w:t>
            </w:r>
          </w:p>
        </w:tc>
        <w:tc>
          <w:tcPr>
            <w:tcW w:w="3260" w:type="dxa"/>
            <w:shd w:val="clear" w:color="auto" w:fill="auto"/>
          </w:tcPr>
          <w:p w14:paraId="60B44914"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Āra apstākļos esošie cauruļvadi jāizolē pret mehānisku iedarbību, pielietojot nerūsējošu un nekorodējošu materiālu.</w:t>
            </w:r>
          </w:p>
        </w:tc>
        <w:tc>
          <w:tcPr>
            <w:tcW w:w="2693" w:type="dxa"/>
          </w:tcPr>
          <w:p w14:paraId="7F646E5C" w14:textId="77777777" w:rsidR="00A807AA" w:rsidRPr="00A807AA" w:rsidRDefault="00A807AA" w:rsidP="00A807AA">
            <w:pPr>
              <w:rPr>
                <w:rFonts w:ascii="Times New Roman" w:hAnsi="Times New Roman"/>
                <w:sz w:val="18"/>
                <w:szCs w:val="18"/>
                <w:u w:color="000000"/>
                <w:lang w:val="lv-LV"/>
              </w:rPr>
            </w:pPr>
          </w:p>
        </w:tc>
      </w:tr>
      <w:tr w:rsidR="00A807AA" w:rsidRPr="00A807AA" w14:paraId="35B7EEE7" w14:textId="77777777" w:rsidTr="00CD7A1E">
        <w:tc>
          <w:tcPr>
            <w:tcW w:w="3261" w:type="dxa"/>
            <w:shd w:val="clear" w:color="auto" w:fill="auto"/>
          </w:tcPr>
          <w:p w14:paraId="2BF1216C" w14:textId="77777777" w:rsidR="00A807AA" w:rsidRPr="00A807AA" w:rsidRDefault="00A807AA" w:rsidP="00A807AA">
            <w:pPr>
              <w:rPr>
                <w:rFonts w:ascii="Times New Roman" w:hAnsi="Times New Roman"/>
                <w:color w:val="000000"/>
                <w:sz w:val="18"/>
                <w:szCs w:val="18"/>
                <w:u w:color="000000"/>
                <w:lang w:val="lv-LV"/>
              </w:rPr>
            </w:pPr>
            <w:r w:rsidRPr="00A807AA">
              <w:rPr>
                <w:rFonts w:ascii="Times New Roman" w:hAnsi="Times New Roman"/>
                <w:sz w:val="18"/>
                <w:szCs w:val="18"/>
                <w:u w:color="000000"/>
                <w:lang w:val="lv-LV"/>
              </w:rPr>
              <w:t>Nesošās konstrukcijas</w:t>
            </w:r>
          </w:p>
        </w:tc>
        <w:tc>
          <w:tcPr>
            <w:tcW w:w="3260" w:type="dxa"/>
            <w:shd w:val="clear" w:color="auto" w:fill="auto"/>
          </w:tcPr>
          <w:p w14:paraId="5C9C05FF"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Pie kolektoriem alumīnija nesošās konstrukcijas saskrūvētas ar nerūsējošā tērauda skrūvēm.</w:t>
            </w:r>
          </w:p>
        </w:tc>
        <w:tc>
          <w:tcPr>
            <w:tcW w:w="2693" w:type="dxa"/>
          </w:tcPr>
          <w:p w14:paraId="689EF8B4" w14:textId="77777777" w:rsidR="00A807AA" w:rsidRPr="00A807AA" w:rsidRDefault="00A807AA" w:rsidP="00A807AA">
            <w:pPr>
              <w:rPr>
                <w:rFonts w:ascii="Times New Roman" w:hAnsi="Times New Roman"/>
                <w:sz w:val="18"/>
                <w:szCs w:val="18"/>
                <w:u w:color="000000"/>
                <w:lang w:val="lv-LV"/>
              </w:rPr>
            </w:pPr>
          </w:p>
        </w:tc>
      </w:tr>
      <w:tr w:rsidR="00A807AA" w:rsidRPr="00A807AA" w14:paraId="4CCF0FB0" w14:textId="77777777" w:rsidTr="00CD7A1E">
        <w:tc>
          <w:tcPr>
            <w:tcW w:w="3261" w:type="dxa"/>
            <w:shd w:val="clear" w:color="auto" w:fill="auto"/>
          </w:tcPr>
          <w:p w14:paraId="6C54E1C4"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Rūpnīcas garantija saules kolektoriem un rūpnīcas nesošajām konstrukcijām</w:t>
            </w:r>
          </w:p>
        </w:tc>
        <w:tc>
          <w:tcPr>
            <w:tcW w:w="3260" w:type="dxa"/>
            <w:shd w:val="clear" w:color="auto" w:fill="auto"/>
          </w:tcPr>
          <w:p w14:paraId="0F6611D8" w14:textId="77777777" w:rsidR="00A807AA" w:rsidRPr="00A807AA" w:rsidRDefault="00A807AA" w:rsidP="00A807AA">
            <w:pPr>
              <w:rPr>
                <w:rFonts w:ascii="Times New Roman" w:hAnsi="Times New Roman"/>
                <w:sz w:val="18"/>
                <w:szCs w:val="18"/>
                <w:u w:color="000000"/>
                <w:lang w:val="lv-LV"/>
              </w:rPr>
            </w:pPr>
            <w:r w:rsidRPr="00A807AA">
              <w:rPr>
                <w:rFonts w:ascii="Times New Roman" w:eastAsia="Gungsuh" w:hAnsi="Times New Roman"/>
                <w:sz w:val="18"/>
                <w:szCs w:val="18"/>
                <w:u w:color="000000"/>
                <w:lang w:val="lv-LV"/>
              </w:rPr>
              <w:t>≥10 gadi</w:t>
            </w:r>
          </w:p>
        </w:tc>
        <w:tc>
          <w:tcPr>
            <w:tcW w:w="2693" w:type="dxa"/>
          </w:tcPr>
          <w:p w14:paraId="59C745D6" w14:textId="77777777" w:rsidR="00A807AA" w:rsidRPr="00A807AA" w:rsidRDefault="00A807AA" w:rsidP="00A807AA">
            <w:pPr>
              <w:rPr>
                <w:rFonts w:ascii="Times New Roman" w:hAnsi="Times New Roman"/>
                <w:sz w:val="18"/>
                <w:szCs w:val="18"/>
                <w:u w:color="000000"/>
                <w:lang w:val="lv-LV"/>
              </w:rPr>
            </w:pPr>
          </w:p>
        </w:tc>
      </w:tr>
      <w:tr w:rsidR="00A807AA" w:rsidRPr="00A807AA" w14:paraId="0C46FE71" w14:textId="77777777" w:rsidTr="00CD7A1E">
        <w:tc>
          <w:tcPr>
            <w:tcW w:w="3261" w:type="dxa"/>
            <w:shd w:val="clear" w:color="auto" w:fill="auto"/>
          </w:tcPr>
          <w:p w14:paraId="3E99B0D3" w14:textId="77777777" w:rsidR="00A807AA" w:rsidRPr="00A807AA" w:rsidRDefault="00A807AA" w:rsidP="00A807AA">
            <w:pPr>
              <w:rPr>
                <w:rFonts w:ascii="Times New Roman" w:hAnsi="Times New Roman"/>
                <w:sz w:val="18"/>
                <w:szCs w:val="18"/>
                <w:u w:color="000000"/>
                <w:lang w:val="lv-LV"/>
              </w:rPr>
            </w:pPr>
          </w:p>
        </w:tc>
        <w:tc>
          <w:tcPr>
            <w:tcW w:w="3260" w:type="dxa"/>
            <w:shd w:val="clear" w:color="auto" w:fill="auto"/>
          </w:tcPr>
          <w:p w14:paraId="292158FC" w14:textId="77777777" w:rsidR="00A807AA" w:rsidRPr="00A807AA" w:rsidRDefault="00A807AA" w:rsidP="00A807AA">
            <w:pPr>
              <w:rPr>
                <w:rFonts w:ascii="Times New Roman" w:hAnsi="Times New Roman"/>
                <w:sz w:val="18"/>
                <w:szCs w:val="18"/>
                <w:u w:color="000000"/>
                <w:lang w:val="lv-LV"/>
              </w:rPr>
            </w:pPr>
          </w:p>
        </w:tc>
        <w:tc>
          <w:tcPr>
            <w:tcW w:w="2693" w:type="dxa"/>
          </w:tcPr>
          <w:p w14:paraId="7F5F7636" w14:textId="77777777" w:rsidR="00A807AA" w:rsidRPr="00A807AA" w:rsidRDefault="00A807AA" w:rsidP="00A807AA">
            <w:pPr>
              <w:rPr>
                <w:rFonts w:ascii="Times New Roman" w:hAnsi="Times New Roman"/>
                <w:sz w:val="18"/>
                <w:szCs w:val="18"/>
                <w:u w:color="000000"/>
                <w:lang w:val="lv-LV"/>
              </w:rPr>
            </w:pPr>
          </w:p>
        </w:tc>
      </w:tr>
      <w:tr w:rsidR="00A807AA" w:rsidRPr="00A807AA" w14:paraId="0743DCFD" w14:textId="77777777" w:rsidTr="00CD7A1E">
        <w:tc>
          <w:tcPr>
            <w:tcW w:w="3261" w:type="dxa"/>
            <w:shd w:val="clear" w:color="auto" w:fill="auto"/>
          </w:tcPr>
          <w:p w14:paraId="1A9BDC3E"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b/>
                <w:sz w:val="18"/>
                <w:szCs w:val="18"/>
                <w:u w:color="000000"/>
                <w:lang w:val="lv-LV"/>
              </w:rPr>
              <w:t>Vadības automātika</w:t>
            </w:r>
          </w:p>
        </w:tc>
        <w:tc>
          <w:tcPr>
            <w:tcW w:w="3260" w:type="dxa"/>
            <w:shd w:val="clear" w:color="auto" w:fill="auto"/>
          </w:tcPr>
          <w:p w14:paraId="685CE9EC" w14:textId="77777777" w:rsidR="00A807AA" w:rsidRPr="00A807AA" w:rsidRDefault="00A807AA" w:rsidP="00A807AA">
            <w:pPr>
              <w:rPr>
                <w:rFonts w:ascii="Times New Roman" w:hAnsi="Times New Roman"/>
                <w:sz w:val="18"/>
                <w:szCs w:val="18"/>
                <w:u w:color="000000"/>
                <w:lang w:val="lv-LV"/>
              </w:rPr>
            </w:pPr>
            <w:r w:rsidRPr="00A807AA">
              <w:rPr>
                <w:rFonts w:ascii="Times New Roman" w:hAnsi="Times New Roman"/>
                <w:sz w:val="18"/>
                <w:szCs w:val="18"/>
                <w:u w:color="000000"/>
                <w:lang w:val="lv-LV"/>
              </w:rPr>
              <w:t xml:space="preserve">Vadības automātika, kas ļauj caur interneta pieslēgumu nolasīt visus datus un mainīt sistēmas darbības parametrus, </w:t>
            </w:r>
            <w:r w:rsidRPr="00A807AA">
              <w:rPr>
                <w:rFonts w:ascii="Times New Roman" w:hAnsi="Times New Roman"/>
                <w:sz w:val="18"/>
                <w:szCs w:val="18"/>
                <w:u w:color="000000"/>
                <w:lang w:val="lv-LV"/>
              </w:rPr>
              <w:lastRenderedPageBreak/>
              <w:t>automātiski attēlot rezultātus grafiski datorā un viedtālrunī.</w:t>
            </w:r>
          </w:p>
        </w:tc>
        <w:tc>
          <w:tcPr>
            <w:tcW w:w="2693" w:type="dxa"/>
          </w:tcPr>
          <w:p w14:paraId="4F86F3CD" w14:textId="77777777" w:rsidR="00A807AA" w:rsidRPr="00A807AA" w:rsidRDefault="00A807AA" w:rsidP="00A807AA">
            <w:pPr>
              <w:rPr>
                <w:rFonts w:ascii="Times New Roman" w:hAnsi="Times New Roman"/>
                <w:sz w:val="18"/>
                <w:szCs w:val="18"/>
                <w:u w:color="000000"/>
                <w:lang w:val="lv-LV"/>
              </w:rPr>
            </w:pPr>
          </w:p>
        </w:tc>
      </w:tr>
      <w:tr w:rsidR="00A807AA" w:rsidRPr="00A807AA" w14:paraId="71F1222A" w14:textId="77777777" w:rsidTr="00CD7A1E">
        <w:tc>
          <w:tcPr>
            <w:tcW w:w="3261" w:type="dxa"/>
            <w:shd w:val="clear" w:color="auto" w:fill="auto"/>
          </w:tcPr>
          <w:p w14:paraId="51817D66" w14:textId="77777777" w:rsidR="00A807AA" w:rsidRPr="00A807AA" w:rsidRDefault="00A807AA" w:rsidP="00A807AA">
            <w:pPr>
              <w:rPr>
                <w:rFonts w:ascii="Times New Roman" w:hAnsi="Times New Roman"/>
                <w:sz w:val="18"/>
                <w:szCs w:val="18"/>
                <w:u w:color="000000"/>
                <w:lang w:val="lv-LV"/>
              </w:rPr>
            </w:pPr>
          </w:p>
        </w:tc>
        <w:tc>
          <w:tcPr>
            <w:tcW w:w="3260" w:type="dxa"/>
            <w:shd w:val="clear" w:color="auto" w:fill="auto"/>
          </w:tcPr>
          <w:p w14:paraId="6FB48154" w14:textId="77777777" w:rsidR="00A807AA" w:rsidRPr="00A807AA" w:rsidRDefault="00A807AA" w:rsidP="00A807AA">
            <w:pPr>
              <w:rPr>
                <w:rFonts w:ascii="Times New Roman" w:eastAsia="Gungsuh" w:hAnsi="Times New Roman"/>
                <w:sz w:val="18"/>
                <w:szCs w:val="18"/>
                <w:highlight w:val="yellow"/>
                <w:u w:color="000000"/>
                <w:lang w:val="lv-LV"/>
              </w:rPr>
            </w:pPr>
          </w:p>
        </w:tc>
        <w:tc>
          <w:tcPr>
            <w:tcW w:w="2693" w:type="dxa"/>
          </w:tcPr>
          <w:p w14:paraId="7AD25418" w14:textId="77777777" w:rsidR="00A807AA" w:rsidRPr="00A807AA" w:rsidRDefault="00A807AA" w:rsidP="00A807AA">
            <w:pPr>
              <w:rPr>
                <w:rFonts w:ascii="Times New Roman" w:hAnsi="Times New Roman"/>
                <w:sz w:val="18"/>
                <w:szCs w:val="18"/>
                <w:u w:color="000000"/>
                <w:lang w:val="lv-LV"/>
              </w:rPr>
            </w:pPr>
          </w:p>
        </w:tc>
      </w:tr>
      <w:tr w:rsidR="00A807AA" w:rsidRPr="00A807AA" w14:paraId="1DDD7D4C" w14:textId="77777777" w:rsidTr="00CD7A1E">
        <w:tc>
          <w:tcPr>
            <w:tcW w:w="3261" w:type="dxa"/>
            <w:shd w:val="clear" w:color="auto" w:fill="auto"/>
          </w:tcPr>
          <w:p w14:paraId="4AB8926E" w14:textId="77777777" w:rsidR="00A807AA" w:rsidRPr="00A807AA" w:rsidRDefault="00A807AA" w:rsidP="00A807AA">
            <w:pPr>
              <w:rPr>
                <w:rFonts w:ascii="Times New Roman" w:hAnsi="Times New Roman"/>
                <w:b/>
                <w:sz w:val="18"/>
                <w:szCs w:val="18"/>
                <w:u w:color="000000"/>
                <w:lang w:val="lv-LV"/>
              </w:rPr>
            </w:pPr>
            <w:r w:rsidRPr="00A807AA">
              <w:rPr>
                <w:rFonts w:ascii="Times New Roman" w:hAnsi="Times New Roman"/>
                <w:b/>
                <w:sz w:val="18"/>
                <w:szCs w:val="18"/>
                <w:u w:color="000000"/>
                <w:lang w:val="lv-LV"/>
              </w:rPr>
              <w:t>Sistēmas parametri</w:t>
            </w:r>
          </w:p>
        </w:tc>
        <w:tc>
          <w:tcPr>
            <w:tcW w:w="3260" w:type="dxa"/>
            <w:shd w:val="clear" w:color="auto" w:fill="auto"/>
          </w:tcPr>
          <w:p w14:paraId="25D65277" w14:textId="77777777" w:rsidR="00A807AA" w:rsidRPr="00A807AA" w:rsidRDefault="00A807AA" w:rsidP="00A807AA">
            <w:pPr>
              <w:rPr>
                <w:rFonts w:ascii="Times New Roman" w:hAnsi="Times New Roman"/>
                <w:sz w:val="18"/>
                <w:szCs w:val="18"/>
                <w:u w:color="000000"/>
                <w:lang w:val="lv-LV"/>
              </w:rPr>
            </w:pPr>
          </w:p>
        </w:tc>
        <w:tc>
          <w:tcPr>
            <w:tcW w:w="2693" w:type="dxa"/>
          </w:tcPr>
          <w:p w14:paraId="2A26642B" w14:textId="77777777" w:rsidR="00A807AA" w:rsidRPr="00A807AA" w:rsidRDefault="00A807AA" w:rsidP="00A807AA">
            <w:pPr>
              <w:rPr>
                <w:rFonts w:ascii="Times New Roman" w:hAnsi="Times New Roman"/>
                <w:sz w:val="18"/>
                <w:szCs w:val="18"/>
                <w:u w:color="000000"/>
                <w:lang w:val="lv-LV"/>
              </w:rPr>
            </w:pPr>
          </w:p>
        </w:tc>
      </w:tr>
      <w:tr w:rsidR="00A807AA" w:rsidRPr="00A807AA" w14:paraId="18AC57C6" w14:textId="77777777" w:rsidTr="00CD7A1E">
        <w:tc>
          <w:tcPr>
            <w:tcW w:w="3261" w:type="dxa"/>
            <w:shd w:val="clear" w:color="auto" w:fill="auto"/>
          </w:tcPr>
          <w:p w14:paraId="551C7E83" w14:textId="77777777" w:rsidR="00A807AA" w:rsidRPr="00A807AA" w:rsidRDefault="00A807AA" w:rsidP="00A807AA">
            <w:pPr>
              <w:rPr>
                <w:rFonts w:ascii="Times New Roman" w:hAnsi="Times New Roman"/>
                <w:sz w:val="18"/>
                <w:szCs w:val="18"/>
                <w:u w:color="000000"/>
                <w:lang w:val="lv-LV"/>
              </w:rPr>
            </w:pPr>
          </w:p>
        </w:tc>
        <w:tc>
          <w:tcPr>
            <w:tcW w:w="3260" w:type="dxa"/>
            <w:shd w:val="clear" w:color="auto" w:fill="auto"/>
          </w:tcPr>
          <w:p w14:paraId="412E4061" w14:textId="77777777" w:rsidR="00A807AA" w:rsidRPr="00A807AA" w:rsidRDefault="00A807AA" w:rsidP="00A807AA">
            <w:pPr>
              <w:rPr>
                <w:rFonts w:ascii="Times New Roman" w:hAnsi="Times New Roman"/>
                <w:sz w:val="18"/>
                <w:szCs w:val="18"/>
                <w:highlight w:val="yellow"/>
                <w:u w:color="000000"/>
                <w:lang w:val="lv-LV"/>
              </w:rPr>
            </w:pPr>
            <w:r w:rsidRPr="00A807AA">
              <w:rPr>
                <w:rFonts w:ascii="Times New Roman" w:hAnsi="Times New Roman"/>
                <w:sz w:val="18"/>
                <w:szCs w:val="18"/>
                <w:u w:color="000000"/>
                <w:lang w:val="lv-LV"/>
              </w:rPr>
              <w:t>Saules kolektoru sistēmas kopējā jauda pie starojuma G=1000W/m2 ___ KW (aizpilda pretendents)</w:t>
            </w:r>
          </w:p>
        </w:tc>
        <w:tc>
          <w:tcPr>
            <w:tcW w:w="2693" w:type="dxa"/>
          </w:tcPr>
          <w:p w14:paraId="2668AC72" w14:textId="77777777" w:rsidR="00A807AA" w:rsidRPr="00A807AA" w:rsidRDefault="00A807AA" w:rsidP="00A807AA">
            <w:pPr>
              <w:rPr>
                <w:rFonts w:ascii="Times New Roman" w:hAnsi="Times New Roman"/>
                <w:sz w:val="18"/>
                <w:szCs w:val="18"/>
                <w:u w:color="000000"/>
                <w:lang w:val="lv-LV"/>
              </w:rPr>
            </w:pPr>
          </w:p>
        </w:tc>
      </w:tr>
      <w:tr w:rsidR="00A807AA" w:rsidRPr="00A807AA" w14:paraId="098449D4" w14:textId="77777777" w:rsidTr="00CD7A1E">
        <w:tc>
          <w:tcPr>
            <w:tcW w:w="3261" w:type="dxa"/>
            <w:shd w:val="clear" w:color="auto" w:fill="auto"/>
          </w:tcPr>
          <w:p w14:paraId="26B00FE9" w14:textId="77777777" w:rsidR="00A807AA" w:rsidRPr="00A807AA" w:rsidRDefault="00A807AA" w:rsidP="00A807AA">
            <w:pPr>
              <w:rPr>
                <w:rFonts w:ascii="Times New Roman" w:hAnsi="Times New Roman"/>
                <w:sz w:val="18"/>
                <w:szCs w:val="18"/>
                <w:u w:color="000000"/>
                <w:lang w:val="lv-LV"/>
              </w:rPr>
            </w:pPr>
          </w:p>
        </w:tc>
        <w:tc>
          <w:tcPr>
            <w:tcW w:w="3260" w:type="dxa"/>
            <w:shd w:val="clear" w:color="auto" w:fill="auto"/>
          </w:tcPr>
          <w:p w14:paraId="4B5F3456" w14:textId="77777777" w:rsidR="00A807AA" w:rsidRPr="00A807AA" w:rsidRDefault="00A807AA" w:rsidP="00A807AA">
            <w:pPr>
              <w:rPr>
                <w:rFonts w:ascii="Times New Roman" w:hAnsi="Times New Roman"/>
                <w:sz w:val="18"/>
                <w:szCs w:val="18"/>
                <w:highlight w:val="yellow"/>
                <w:u w:color="000000"/>
                <w:lang w:val="lv-LV"/>
              </w:rPr>
            </w:pPr>
          </w:p>
        </w:tc>
        <w:tc>
          <w:tcPr>
            <w:tcW w:w="2693" w:type="dxa"/>
          </w:tcPr>
          <w:p w14:paraId="1E67A727" w14:textId="77777777" w:rsidR="00A807AA" w:rsidRPr="00A807AA" w:rsidRDefault="00A807AA" w:rsidP="00A807AA">
            <w:pPr>
              <w:rPr>
                <w:rFonts w:ascii="Times New Roman" w:hAnsi="Times New Roman"/>
                <w:sz w:val="18"/>
                <w:szCs w:val="18"/>
                <w:u w:color="000000"/>
                <w:lang w:val="lv-LV"/>
              </w:rPr>
            </w:pPr>
          </w:p>
        </w:tc>
      </w:tr>
      <w:tr w:rsidR="00A807AA" w:rsidRPr="00A807AA" w14:paraId="7A9B95E6" w14:textId="77777777" w:rsidTr="00CD7A1E">
        <w:tc>
          <w:tcPr>
            <w:tcW w:w="3261" w:type="dxa"/>
            <w:shd w:val="clear" w:color="auto" w:fill="auto"/>
          </w:tcPr>
          <w:p w14:paraId="33110882" w14:textId="77777777" w:rsidR="00A807AA" w:rsidRPr="00A807AA" w:rsidRDefault="00A807AA" w:rsidP="00A807AA">
            <w:pPr>
              <w:rPr>
                <w:rFonts w:ascii="Times New Roman" w:hAnsi="Times New Roman"/>
                <w:sz w:val="18"/>
                <w:szCs w:val="18"/>
                <w:u w:color="000000"/>
                <w:lang w:val="lv-LV"/>
              </w:rPr>
            </w:pPr>
          </w:p>
        </w:tc>
        <w:tc>
          <w:tcPr>
            <w:tcW w:w="3260" w:type="dxa"/>
            <w:shd w:val="clear" w:color="auto" w:fill="auto"/>
          </w:tcPr>
          <w:p w14:paraId="2F802970" w14:textId="77777777" w:rsidR="00A807AA" w:rsidRPr="00A807AA" w:rsidRDefault="00A807AA" w:rsidP="00A807AA">
            <w:pPr>
              <w:rPr>
                <w:rFonts w:ascii="Times New Roman" w:hAnsi="Times New Roman"/>
                <w:sz w:val="18"/>
                <w:szCs w:val="18"/>
                <w:u w:color="000000"/>
                <w:lang w:val="lv-LV"/>
              </w:rPr>
            </w:pPr>
            <w:proofErr w:type="gramStart"/>
            <w:r w:rsidRPr="00A807AA">
              <w:rPr>
                <w:rFonts w:ascii="Times New Roman" w:hAnsi="Times New Roman"/>
                <w:sz w:val="18"/>
                <w:szCs w:val="18"/>
                <w:u w:color="000000"/>
                <w:lang w:val="lv-LV"/>
              </w:rPr>
              <w:t>Paredzamā enerģētiska atdeve</w:t>
            </w:r>
            <w:proofErr w:type="gramEnd"/>
            <w:r w:rsidRPr="00A807AA">
              <w:rPr>
                <w:rFonts w:ascii="Times New Roman" w:hAnsi="Times New Roman"/>
                <w:sz w:val="18"/>
                <w:szCs w:val="18"/>
                <w:u w:color="000000"/>
                <w:lang w:val="lv-LV"/>
              </w:rPr>
              <w:t xml:space="preserve"> no sistēmas, piesildot siltumtrasi ar vidējo </w:t>
            </w:r>
            <w:proofErr w:type="spellStart"/>
            <w:r w:rsidRPr="00A807AA">
              <w:rPr>
                <w:rFonts w:ascii="Times New Roman" w:hAnsi="Times New Roman"/>
                <w:sz w:val="18"/>
                <w:szCs w:val="18"/>
                <w:u w:color="000000"/>
                <w:lang w:val="lv-LV"/>
              </w:rPr>
              <w:t>atgaitas</w:t>
            </w:r>
            <w:proofErr w:type="spellEnd"/>
            <w:r w:rsidRPr="00A807AA">
              <w:rPr>
                <w:rFonts w:ascii="Times New Roman" w:hAnsi="Times New Roman"/>
                <w:sz w:val="18"/>
                <w:szCs w:val="18"/>
                <w:u w:color="000000"/>
                <w:lang w:val="lv-LV"/>
              </w:rPr>
              <w:t xml:space="preserve"> temperatūru 45 °C</w:t>
            </w:r>
          </w:p>
          <w:p w14:paraId="62C268BB" w14:textId="77777777" w:rsidR="00A807AA" w:rsidRPr="00A807AA" w:rsidRDefault="00A807AA" w:rsidP="00A807AA">
            <w:pPr>
              <w:rPr>
                <w:rFonts w:ascii="Times New Roman" w:eastAsia="Gungsuh" w:hAnsi="Times New Roman"/>
                <w:sz w:val="18"/>
                <w:szCs w:val="18"/>
                <w:u w:color="000000"/>
                <w:lang w:val="lv-LV"/>
              </w:rPr>
            </w:pPr>
            <w:r w:rsidRPr="00A807AA">
              <w:rPr>
                <w:rFonts w:ascii="Times New Roman" w:eastAsia="Gungsuh" w:hAnsi="Times New Roman"/>
                <w:sz w:val="18"/>
                <w:szCs w:val="18"/>
                <w:u w:color="000000"/>
                <w:lang w:val="lv-LV"/>
              </w:rPr>
              <w:t xml:space="preserve"> (aizpilda pretendents) _____ </w:t>
            </w:r>
            <w:proofErr w:type="spellStart"/>
            <w:r w:rsidRPr="00A807AA">
              <w:rPr>
                <w:rFonts w:ascii="Times New Roman" w:eastAsia="Gungsuh" w:hAnsi="Times New Roman"/>
                <w:sz w:val="18"/>
                <w:szCs w:val="18"/>
                <w:u w:color="000000"/>
                <w:lang w:val="lv-LV"/>
              </w:rPr>
              <w:t>MWh</w:t>
            </w:r>
            <w:proofErr w:type="spellEnd"/>
            <w:r w:rsidRPr="00A807AA">
              <w:rPr>
                <w:rFonts w:ascii="Times New Roman" w:eastAsia="Gungsuh" w:hAnsi="Times New Roman"/>
                <w:sz w:val="18"/>
                <w:szCs w:val="18"/>
                <w:u w:color="000000"/>
                <w:lang w:val="lv-LV"/>
              </w:rPr>
              <w:t>/gadā</w:t>
            </w:r>
          </w:p>
          <w:p w14:paraId="5738ACDE" w14:textId="77777777" w:rsidR="00A807AA" w:rsidRPr="00A807AA" w:rsidRDefault="00A807AA" w:rsidP="00A807AA">
            <w:pPr>
              <w:rPr>
                <w:rFonts w:ascii="Times New Roman" w:hAnsi="Times New Roman"/>
                <w:sz w:val="18"/>
                <w:szCs w:val="18"/>
                <w:u w:color="000000"/>
                <w:lang w:val="lv-LV"/>
              </w:rPr>
            </w:pPr>
            <w:r w:rsidRPr="00A807AA">
              <w:rPr>
                <w:rFonts w:ascii="Times New Roman" w:eastAsia="Gungsuh" w:hAnsi="Times New Roman"/>
                <w:sz w:val="18"/>
                <w:szCs w:val="18"/>
                <w:u w:color="000000"/>
                <w:lang w:val="lv-LV"/>
              </w:rPr>
              <w:t xml:space="preserve">(obligāti pievienot </w:t>
            </w:r>
            <w:proofErr w:type="spellStart"/>
            <w:r w:rsidRPr="00A807AA">
              <w:rPr>
                <w:rFonts w:ascii="Times New Roman" w:eastAsia="Gungsuh" w:hAnsi="Times New Roman"/>
                <w:sz w:val="18"/>
                <w:szCs w:val="18"/>
                <w:u w:color="000000"/>
                <w:lang w:val="lv-LV"/>
              </w:rPr>
              <w:t>metereoloģiskos</w:t>
            </w:r>
            <w:proofErr w:type="spellEnd"/>
            <w:r w:rsidRPr="00A807AA">
              <w:rPr>
                <w:rFonts w:ascii="Times New Roman" w:eastAsia="Gungsuh" w:hAnsi="Times New Roman"/>
                <w:sz w:val="18"/>
                <w:szCs w:val="18"/>
                <w:u w:color="000000"/>
                <w:lang w:val="lv-LV"/>
              </w:rPr>
              <w:t xml:space="preserve"> datos balstītu </w:t>
            </w:r>
            <w:proofErr w:type="spellStart"/>
            <w:r w:rsidRPr="00A807AA">
              <w:rPr>
                <w:rFonts w:ascii="Times New Roman" w:eastAsia="Gungsuh" w:hAnsi="Times New Roman"/>
                <w:sz w:val="18"/>
                <w:szCs w:val="18"/>
                <w:u w:color="000000"/>
                <w:lang w:val="lv-LV"/>
              </w:rPr>
              <w:t>datorsimulāciju</w:t>
            </w:r>
            <w:proofErr w:type="spellEnd"/>
            <w:r w:rsidRPr="00A807AA">
              <w:rPr>
                <w:rFonts w:ascii="Times New Roman" w:eastAsia="Gungsuh" w:hAnsi="Times New Roman"/>
                <w:sz w:val="18"/>
                <w:szCs w:val="18"/>
                <w:u w:color="000000"/>
                <w:lang w:val="lv-LV"/>
              </w:rPr>
              <w:t>)</w:t>
            </w:r>
          </w:p>
        </w:tc>
        <w:tc>
          <w:tcPr>
            <w:tcW w:w="2693" w:type="dxa"/>
          </w:tcPr>
          <w:p w14:paraId="344C9FCF" w14:textId="77777777" w:rsidR="00A807AA" w:rsidRPr="00A807AA" w:rsidRDefault="00A807AA" w:rsidP="00A807AA">
            <w:pPr>
              <w:rPr>
                <w:rFonts w:ascii="Times New Roman" w:hAnsi="Times New Roman"/>
                <w:sz w:val="18"/>
                <w:szCs w:val="18"/>
                <w:u w:color="000000"/>
                <w:lang w:val="lv-LV"/>
              </w:rPr>
            </w:pPr>
          </w:p>
        </w:tc>
      </w:tr>
    </w:tbl>
    <w:p w14:paraId="3DD28042" w14:textId="77777777" w:rsidR="00A807AA" w:rsidRPr="00A807AA" w:rsidRDefault="00A807AA" w:rsidP="00A807AA">
      <w:pPr>
        <w:rPr>
          <w:rFonts w:ascii="Times New Roman" w:hAnsi="Times New Roman"/>
          <w:szCs w:val="24"/>
          <w:u w:color="000000"/>
          <w:lang w:val="lv-LV"/>
        </w:rPr>
      </w:pPr>
    </w:p>
    <w:p w14:paraId="183952CD" w14:textId="77777777" w:rsidR="0035688E" w:rsidRDefault="0035688E" w:rsidP="0035688E">
      <w:pPr>
        <w:jc w:val="right"/>
        <w:rPr>
          <w:rFonts w:ascii="Times New Roman" w:hAnsi="Times New Roman"/>
          <w:szCs w:val="24"/>
          <w:lang w:val="lv-LV"/>
        </w:rPr>
      </w:pPr>
    </w:p>
    <w:p w14:paraId="6A2A4023" w14:textId="77777777" w:rsidR="00FA19BC" w:rsidRDefault="00FA19BC">
      <w:pPr>
        <w:jc w:val="both"/>
        <w:rPr>
          <w:rFonts w:ascii="Times New Roman" w:hAnsi="Times New Roman"/>
          <w:szCs w:val="24"/>
          <w:lang w:val="lv-LV"/>
        </w:rPr>
      </w:pPr>
      <w:r>
        <w:rPr>
          <w:rFonts w:ascii="Times New Roman" w:hAnsi="Times New Roman"/>
          <w:b/>
          <w:szCs w:val="24"/>
          <w:lang w:val="lv-LV"/>
        </w:rPr>
        <w:br w:type="page"/>
      </w:r>
    </w:p>
    <w:p w14:paraId="71EB6B5C" w14:textId="77777777" w:rsidR="0035688E" w:rsidRPr="004A17B8" w:rsidRDefault="0035688E" w:rsidP="0035688E">
      <w:pPr>
        <w:pStyle w:val="Title"/>
        <w:jc w:val="right"/>
        <w:rPr>
          <w:rFonts w:ascii="Times New Roman" w:hAnsi="Times New Roman"/>
          <w:b w:val="0"/>
          <w:sz w:val="24"/>
          <w:szCs w:val="24"/>
          <w:lang w:val="lv-LV"/>
        </w:rPr>
      </w:pPr>
      <w:bookmarkStart w:id="7" w:name="_Hlk71640255"/>
      <w:r w:rsidRPr="004A17B8">
        <w:rPr>
          <w:rFonts w:ascii="Times New Roman" w:hAnsi="Times New Roman"/>
          <w:b w:val="0"/>
          <w:sz w:val="24"/>
          <w:szCs w:val="24"/>
          <w:lang w:val="lv-LV"/>
        </w:rPr>
        <w:lastRenderedPageBreak/>
        <w:t xml:space="preserve">Pielikums Nr. </w:t>
      </w:r>
      <w:r w:rsidR="001F0869">
        <w:rPr>
          <w:rFonts w:ascii="Times New Roman" w:hAnsi="Times New Roman"/>
          <w:b w:val="0"/>
          <w:sz w:val="24"/>
          <w:szCs w:val="24"/>
          <w:lang w:val="lv-LV"/>
        </w:rPr>
        <w:t>2</w:t>
      </w:r>
    </w:p>
    <w:p w14:paraId="1395332D" w14:textId="77777777" w:rsidR="00A807AA" w:rsidRPr="00A807AA" w:rsidRDefault="00A807AA" w:rsidP="00A807AA">
      <w:pPr>
        <w:jc w:val="center"/>
        <w:rPr>
          <w:rFonts w:ascii="Times New Roman" w:hAnsi="Times New Roman"/>
          <w:szCs w:val="24"/>
          <w:lang w:val="lv-LV"/>
        </w:rPr>
      </w:pPr>
      <w:r w:rsidRPr="00A807AA">
        <w:rPr>
          <w:rFonts w:ascii="Times New Roman" w:hAnsi="Times New Roman"/>
          <w:szCs w:val="24"/>
          <w:lang w:val="lv-LV"/>
        </w:rPr>
        <w:t>Iepirkuma proced</w:t>
      </w:r>
      <w:r w:rsidRPr="00A807AA">
        <w:rPr>
          <w:rFonts w:ascii="Times New Roman" w:hAnsi="Times New Roman" w:hint="eastAsia"/>
          <w:szCs w:val="24"/>
          <w:lang w:val="lv-LV"/>
        </w:rPr>
        <w:t>ū</w:t>
      </w:r>
      <w:r w:rsidRPr="00A807AA">
        <w:rPr>
          <w:rFonts w:ascii="Times New Roman" w:hAnsi="Times New Roman"/>
          <w:szCs w:val="24"/>
          <w:lang w:val="lv-LV"/>
        </w:rPr>
        <w:t>ras</w:t>
      </w:r>
    </w:p>
    <w:p w14:paraId="5DD8FCCB" w14:textId="77777777" w:rsidR="00A807AA" w:rsidRPr="00A807AA" w:rsidRDefault="00A807AA" w:rsidP="00A807AA">
      <w:pPr>
        <w:jc w:val="center"/>
        <w:rPr>
          <w:rFonts w:ascii="Times New Roman" w:hAnsi="Times New Roman"/>
          <w:szCs w:val="24"/>
          <w:lang w:val="lv-LV"/>
        </w:rPr>
      </w:pPr>
      <w:r w:rsidRPr="00A807AA">
        <w:rPr>
          <w:rFonts w:ascii="Times New Roman" w:hAnsi="Times New Roman" w:hint="eastAsia"/>
          <w:szCs w:val="24"/>
          <w:lang w:val="lv-LV"/>
        </w:rPr>
        <w:t>„</w:t>
      </w:r>
      <w:r w:rsidRPr="00A807AA">
        <w:rPr>
          <w:rFonts w:ascii="Times New Roman" w:hAnsi="Times New Roman"/>
          <w:szCs w:val="24"/>
          <w:lang w:val="lv-LV"/>
        </w:rPr>
        <w:t>Saules kolektoru pieg</w:t>
      </w:r>
      <w:r w:rsidRPr="00A807AA">
        <w:rPr>
          <w:rFonts w:ascii="Times New Roman" w:hAnsi="Times New Roman" w:hint="eastAsia"/>
          <w:szCs w:val="24"/>
          <w:lang w:val="lv-LV"/>
        </w:rPr>
        <w:t>ā</w:t>
      </w:r>
      <w:r w:rsidRPr="00A807AA">
        <w:rPr>
          <w:rFonts w:ascii="Times New Roman" w:hAnsi="Times New Roman"/>
          <w:szCs w:val="24"/>
          <w:lang w:val="lv-LV"/>
        </w:rPr>
        <w:t>de un uzst</w:t>
      </w:r>
      <w:r w:rsidRPr="00A807AA">
        <w:rPr>
          <w:rFonts w:ascii="Times New Roman" w:hAnsi="Times New Roman" w:hint="eastAsia"/>
          <w:szCs w:val="24"/>
          <w:lang w:val="lv-LV"/>
        </w:rPr>
        <w:t>ā</w:t>
      </w:r>
      <w:r w:rsidRPr="00A807AA">
        <w:rPr>
          <w:rFonts w:ascii="Times New Roman" w:hAnsi="Times New Roman"/>
          <w:szCs w:val="24"/>
          <w:lang w:val="lv-LV"/>
        </w:rPr>
        <w:t>d</w:t>
      </w:r>
      <w:r w:rsidRPr="00A807AA">
        <w:rPr>
          <w:rFonts w:ascii="Times New Roman" w:hAnsi="Times New Roman" w:hint="eastAsia"/>
          <w:szCs w:val="24"/>
          <w:lang w:val="lv-LV"/>
        </w:rPr>
        <w:t>īš</w:t>
      </w:r>
      <w:r w:rsidRPr="00A807AA">
        <w:rPr>
          <w:rFonts w:ascii="Times New Roman" w:hAnsi="Times New Roman"/>
          <w:szCs w:val="24"/>
          <w:lang w:val="lv-LV"/>
        </w:rPr>
        <w:t>ana karst</w:t>
      </w:r>
      <w:r w:rsidRPr="00A807AA">
        <w:rPr>
          <w:rFonts w:ascii="Times New Roman" w:hAnsi="Times New Roman" w:hint="eastAsia"/>
          <w:szCs w:val="24"/>
          <w:lang w:val="lv-LV"/>
        </w:rPr>
        <w:t>ā</w:t>
      </w:r>
      <w:r w:rsidRPr="00A807AA">
        <w:rPr>
          <w:rFonts w:ascii="Times New Roman" w:hAnsi="Times New Roman"/>
          <w:szCs w:val="24"/>
          <w:lang w:val="lv-LV"/>
        </w:rPr>
        <w:t xml:space="preserve"> </w:t>
      </w:r>
      <w:r w:rsidRPr="00A807AA">
        <w:rPr>
          <w:rFonts w:ascii="Times New Roman" w:hAnsi="Times New Roman" w:hint="eastAsia"/>
          <w:szCs w:val="24"/>
          <w:lang w:val="lv-LV"/>
        </w:rPr>
        <w:t>ū</w:t>
      </w:r>
      <w:r w:rsidRPr="00A807AA">
        <w:rPr>
          <w:rFonts w:ascii="Times New Roman" w:hAnsi="Times New Roman"/>
          <w:szCs w:val="24"/>
          <w:lang w:val="lv-LV"/>
        </w:rPr>
        <w:t>dens</w:t>
      </w:r>
      <w:proofErr w:type="gramStart"/>
      <w:r w:rsidRPr="00A807AA">
        <w:rPr>
          <w:rFonts w:ascii="Times New Roman" w:hAnsi="Times New Roman"/>
          <w:szCs w:val="24"/>
          <w:lang w:val="lv-LV"/>
        </w:rPr>
        <w:t xml:space="preserve">  </w:t>
      </w:r>
      <w:proofErr w:type="gramEnd"/>
      <w:r w:rsidRPr="00A807AA">
        <w:rPr>
          <w:rFonts w:ascii="Times New Roman" w:hAnsi="Times New Roman"/>
          <w:szCs w:val="24"/>
          <w:lang w:val="lv-LV"/>
        </w:rPr>
        <w:t>ražošanai Slokas iel</w:t>
      </w:r>
      <w:r w:rsidRPr="00A807AA">
        <w:rPr>
          <w:rFonts w:ascii="Times New Roman" w:hAnsi="Times New Roman" w:hint="eastAsia"/>
          <w:szCs w:val="24"/>
          <w:lang w:val="lv-LV"/>
        </w:rPr>
        <w:t>ā</w:t>
      </w:r>
      <w:r w:rsidRPr="00A807AA">
        <w:rPr>
          <w:rFonts w:ascii="Times New Roman" w:hAnsi="Times New Roman"/>
          <w:szCs w:val="24"/>
          <w:lang w:val="lv-LV"/>
        </w:rPr>
        <w:t xml:space="preserve"> 47a, J</w:t>
      </w:r>
      <w:r w:rsidRPr="00A807AA">
        <w:rPr>
          <w:rFonts w:ascii="Times New Roman" w:hAnsi="Times New Roman" w:hint="eastAsia"/>
          <w:szCs w:val="24"/>
          <w:lang w:val="lv-LV"/>
        </w:rPr>
        <w:t>ū</w:t>
      </w:r>
      <w:r w:rsidRPr="00A807AA">
        <w:rPr>
          <w:rFonts w:ascii="Times New Roman" w:hAnsi="Times New Roman"/>
          <w:szCs w:val="24"/>
          <w:lang w:val="lv-LV"/>
        </w:rPr>
        <w:t>rmal</w:t>
      </w:r>
      <w:r w:rsidRPr="00A807AA">
        <w:rPr>
          <w:rFonts w:ascii="Times New Roman" w:hAnsi="Times New Roman" w:hint="eastAsia"/>
          <w:szCs w:val="24"/>
          <w:lang w:val="lv-LV"/>
        </w:rPr>
        <w:t>ā”</w:t>
      </w:r>
      <w:r w:rsidRPr="00A807AA">
        <w:rPr>
          <w:rFonts w:ascii="Times New Roman" w:hAnsi="Times New Roman"/>
          <w:szCs w:val="24"/>
          <w:lang w:val="lv-LV"/>
        </w:rPr>
        <w:t>.</w:t>
      </w:r>
    </w:p>
    <w:p w14:paraId="6866E178" w14:textId="77777777" w:rsidR="00A807AA" w:rsidRPr="00A807AA" w:rsidRDefault="00A807AA" w:rsidP="00A807AA">
      <w:pPr>
        <w:jc w:val="center"/>
        <w:rPr>
          <w:rFonts w:ascii="Times New Roman" w:hAnsi="Times New Roman"/>
          <w:szCs w:val="24"/>
          <w:lang w:val="lv-LV"/>
        </w:rPr>
      </w:pPr>
      <w:r w:rsidRPr="00A807AA">
        <w:rPr>
          <w:rFonts w:ascii="Times New Roman" w:hAnsi="Times New Roman"/>
          <w:szCs w:val="24"/>
          <w:lang w:val="lv-LV"/>
        </w:rPr>
        <w:t>Iepirkuma identifik</w:t>
      </w:r>
      <w:r w:rsidRPr="00A807AA">
        <w:rPr>
          <w:rFonts w:ascii="Times New Roman" w:hAnsi="Times New Roman" w:hint="eastAsia"/>
          <w:szCs w:val="24"/>
          <w:lang w:val="lv-LV"/>
        </w:rPr>
        <w:t>ā</w:t>
      </w:r>
      <w:r w:rsidRPr="00A807AA">
        <w:rPr>
          <w:rFonts w:ascii="Times New Roman" w:hAnsi="Times New Roman"/>
          <w:szCs w:val="24"/>
          <w:lang w:val="lv-LV"/>
        </w:rPr>
        <w:t>cijas Nr. JS/SK 2021</w:t>
      </w:r>
    </w:p>
    <w:bookmarkEnd w:id="7"/>
    <w:p w14:paraId="68D53014" w14:textId="77777777" w:rsidR="0035688E" w:rsidRDefault="0035688E" w:rsidP="0035688E">
      <w:pPr>
        <w:jc w:val="center"/>
        <w:rPr>
          <w:rFonts w:ascii="Times New Roman" w:hAnsi="Times New Roman"/>
          <w:szCs w:val="24"/>
          <w:lang w:val="lv-LV"/>
        </w:rPr>
      </w:pPr>
    </w:p>
    <w:p w14:paraId="55A26BF2" w14:textId="77777777" w:rsidR="0035688E" w:rsidRPr="004A17B8" w:rsidRDefault="0035688E" w:rsidP="0035688E">
      <w:pPr>
        <w:pStyle w:val="Title"/>
        <w:rPr>
          <w:rFonts w:ascii="Times New Roman" w:hAnsi="Times New Roman"/>
          <w:sz w:val="24"/>
          <w:szCs w:val="24"/>
          <w:lang w:val="lv-LV"/>
        </w:rPr>
      </w:pPr>
      <w:r w:rsidRPr="004A17B8">
        <w:rPr>
          <w:rFonts w:ascii="Times New Roman" w:hAnsi="Times New Roman"/>
          <w:sz w:val="24"/>
          <w:szCs w:val="24"/>
          <w:lang w:val="lv-LV"/>
        </w:rPr>
        <w:t xml:space="preserve">Pretendenta pieteikums </w:t>
      </w:r>
    </w:p>
    <w:p w14:paraId="53140658" w14:textId="7B2FFADB" w:rsidR="0035688E" w:rsidRPr="004A17B8" w:rsidRDefault="0035688E" w:rsidP="0035688E">
      <w:pPr>
        <w:jc w:val="center"/>
        <w:rPr>
          <w:rFonts w:ascii="Times New Roman" w:hAnsi="Times New Roman"/>
          <w:b/>
          <w:szCs w:val="24"/>
          <w:lang w:val="lv-LV"/>
        </w:rPr>
      </w:pPr>
      <w:r w:rsidRPr="004A17B8">
        <w:rPr>
          <w:rFonts w:ascii="Times New Roman" w:hAnsi="Times New Roman"/>
          <w:b/>
          <w:szCs w:val="24"/>
          <w:lang w:val="lv-LV"/>
        </w:rPr>
        <w:t xml:space="preserve">piedāvājuma iesniegšanai </w:t>
      </w:r>
      <w:r w:rsidR="007E70FA">
        <w:rPr>
          <w:rFonts w:ascii="Times New Roman" w:hAnsi="Times New Roman"/>
          <w:b/>
          <w:szCs w:val="24"/>
          <w:lang w:val="lv-LV"/>
        </w:rPr>
        <w:t>sarunu procedūras</w:t>
      </w:r>
    </w:p>
    <w:p w14:paraId="4244393B" w14:textId="77777777" w:rsidR="0035688E" w:rsidRPr="004A17B8" w:rsidRDefault="0035688E" w:rsidP="0035688E">
      <w:pPr>
        <w:jc w:val="center"/>
        <w:rPr>
          <w:rFonts w:ascii="Times New Roman" w:hAnsi="Times New Roman"/>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12"/>
      </w:tblGrid>
      <w:tr w:rsidR="0035688E" w:rsidRPr="004A17B8" w14:paraId="5F62FE7E" w14:textId="77777777" w:rsidTr="009F3F1F">
        <w:tc>
          <w:tcPr>
            <w:tcW w:w="2943" w:type="dxa"/>
          </w:tcPr>
          <w:p w14:paraId="4E546F6A"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V</w:t>
            </w:r>
            <w:r w:rsidR="0035688E" w:rsidRPr="004A17B8">
              <w:rPr>
                <w:rFonts w:ascii="Times New Roman" w:hAnsi="Times New Roman"/>
                <w:szCs w:val="24"/>
                <w:lang w:val="lv-LV"/>
              </w:rPr>
              <w:t>ieta, datums</w:t>
            </w:r>
          </w:p>
        </w:tc>
        <w:tc>
          <w:tcPr>
            <w:tcW w:w="5812" w:type="dxa"/>
          </w:tcPr>
          <w:p w14:paraId="18430D54" w14:textId="77777777" w:rsidR="0035688E" w:rsidRPr="004A17B8" w:rsidRDefault="0035688E" w:rsidP="009F3F1F">
            <w:pPr>
              <w:jc w:val="center"/>
              <w:rPr>
                <w:rFonts w:ascii="Times New Roman" w:hAnsi="Times New Roman"/>
                <w:szCs w:val="24"/>
                <w:lang w:val="lv-LV"/>
              </w:rPr>
            </w:pPr>
          </w:p>
        </w:tc>
      </w:tr>
      <w:tr w:rsidR="0035688E" w:rsidRPr="004A17B8" w14:paraId="26E9EE79" w14:textId="77777777" w:rsidTr="009F3F1F">
        <w:tc>
          <w:tcPr>
            <w:tcW w:w="2943" w:type="dxa"/>
          </w:tcPr>
          <w:p w14:paraId="73CA23B4"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P</w:t>
            </w:r>
            <w:r w:rsidR="0035688E" w:rsidRPr="004A17B8">
              <w:rPr>
                <w:rFonts w:ascii="Times New Roman" w:hAnsi="Times New Roman"/>
                <w:szCs w:val="24"/>
                <w:lang w:val="lv-LV"/>
              </w:rPr>
              <w:t>retendenta nosaukums</w:t>
            </w:r>
          </w:p>
        </w:tc>
        <w:tc>
          <w:tcPr>
            <w:tcW w:w="5812" w:type="dxa"/>
          </w:tcPr>
          <w:p w14:paraId="2CC89ADD" w14:textId="77777777" w:rsidR="0035688E" w:rsidRPr="004A17B8" w:rsidRDefault="0035688E" w:rsidP="009F3F1F">
            <w:pPr>
              <w:jc w:val="center"/>
              <w:rPr>
                <w:rFonts w:ascii="Times New Roman" w:hAnsi="Times New Roman"/>
                <w:szCs w:val="24"/>
                <w:lang w:val="lv-LV"/>
              </w:rPr>
            </w:pPr>
          </w:p>
        </w:tc>
      </w:tr>
      <w:tr w:rsidR="0035688E" w:rsidRPr="004A17B8" w14:paraId="0F51FA10" w14:textId="77777777" w:rsidTr="009F3F1F">
        <w:tc>
          <w:tcPr>
            <w:tcW w:w="2943" w:type="dxa"/>
          </w:tcPr>
          <w:p w14:paraId="776E57CB"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R</w:t>
            </w:r>
            <w:r w:rsidR="0035688E" w:rsidRPr="004A17B8">
              <w:rPr>
                <w:rFonts w:ascii="Times New Roman" w:hAnsi="Times New Roman"/>
                <w:szCs w:val="24"/>
                <w:lang w:val="lv-LV"/>
              </w:rPr>
              <w:t>eģistrācijas Nr.</w:t>
            </w:r>
          </w:p>
        </w:tc>
        <w:tc>
          <w:tcPr>
            <w:tcW w:w="5812" w:type="dxa"/>
          </w:tcPr>
          <w:p w14:paraId="5F2AFDA8" w14:textId="77777777" w:rsidR="0035688E" w:rsidRPr="004A17B8" w:rsidRDefault="0035688E" w:rsidP="009F3F1F">
            <w:pPr>
              <w:jc w:val="center"/>
              <w:rPr>
                <w:rFonts w:ascii="Times New Roman" w:hAnsi="Times New Roman"/>
                <w:szCs w:val="24"/>
                <w:lang w:val="lv-LV"/>
              </w:rPr>
            </w:pPr>
          </w:p>
        </w:tc>
      </w:tr>
      <w:tr w:rsidR="0035688E" w:rsidRPr="004A17B8" w14:paraId="0F84BE89" w14:textId="77777777" w:rsidTr="009F3F1F">
        <w:tc>
          <w:tcPr>
            <w:tcW w:w="2943" w:type="dxa"/>
          </w:tcPr>
          <w:p w14:paraId="56F2FE18"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J</w:t>
            </w:r>
            <w:r w:rsidR="0035688E" w:rsidRPr="004A17B8">
              <w:rPr>
                <w:rFonts w:ascii="Times New Roman" w:hAnsi="Times New Roman"/>
                <w:szCs w:val="24"/>
                <w:lang w:val="lv-LV"/>
              </w:rPr>
              <w:t>uridiskā adrese</w:t>
            </w:r>
          </w:p>
        </w:tc>
        <w:tc>
          <w:tcPr>
            <w:tcW w:w="5812" w:type="dxa"/>
          </w:tcPr>
          <w:p w14:paraId="430AC718" w14:textId="77777777" w:rsidR="0035688E" w:rsidRPr="004A17B8" w:rsidRDefault="0035688E" w:rsidP="009F3F1F">
            <w:pPr>
              <w:jc w:val="center"/>
              <w:rPr>
                <w:rFonts w:ascii="Times New Roman" w:hAnsi="Times New Roman"/>
                <w:szCs w:val="24"/>
                <w:lang w:val="lv-LV"/>
              </w:rPr>
            </w:pPr>
          </w:p>
        </w:tc>
      </w:tr>
      <w:tr w:rsidR="0035688E" w:rsidRPr="004A17B8" w14:paraId="7399BA2D" w14:textId="77777777" w:rsidTr="009F3F1F">
        <w:tc>
          <w:tcPr>
            <w:tcW w:w="2943" w:type="dxa"/>
          </w:tcPr>
          <w:p w14:paraId="728E46F0"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K</w:t>
            </w:r>
            <w:r w:rsidR="0035688E" w:rsidRPr="004A17B8">
              <w:rPr>
                <w:rFonts w:ascii="Times New Roman" w:hAnsi="Times New Roman"/>
                <w:szCs w:val="24"/>
                <w:lang w:val="lv-LV"/>
              </w:rPr>
              <w:t>onts</w:t>
            </w:r>
          </w:p>
        </w:tc>
        <w:tc>
          <w:tcPr>
            <w:tcW w:w="5812" w:type="dxa"/>
          </w:tcPr>
          <w:p w14:paraId="574455BB" w14:textId="77777777" w:rsidR="0035688E" w:rsidRPr="004A17B8" w:rsidRDefault="0035688E" w:rsidP="009F3F1F">
            <w:pPr>
              <w:jc w:val="center"/>
              <w:rPr>
                <w:rFonts w:ascii="Times New Roman" w:hAnsi="Times New Roman"/>
                <w:szCs w:val="24"/>
                <w:lang w:val="lv-LV"/>
              </w:rPr>
            </w:pPr>
          </w:p>
        </w:tc>
      </w:tr>
      <w:tr w:rsidR="0035688E" w:rsidRPr="004A17B8" w14:paraId="3FC4DD71" w14:textId="77777777" w:rsidTr="009F3F1F">
        <w:tc>
          <w:tcPr>
            <w:tcW w:w="2943" w:type="dxa"/>
          </w:tcPr>
          <w:p w14:paraId="6B8848FB"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P</w:t>
            </w:r>
            <w:r w:rsidR="0035688E" w:rsidRPr="004A17B8">
              <w:rPr>
                <w:rFonts w:ascii="Times New Roman" w:hAnsi="Times New Roman"/>
                <w:szCs w:val="24"/>
                <w:lang w:val="lv-LV"/>
              </w:rPr>
              <w:t>ārstāvja vārds, uzvārds</w:t>
            </w:r>
          </w:p>
        </w:tc>
        <w:tc>
          <w:tcPr>
            <w:tcW w:w="5812" w:type="dxa"/>
          </w:tcPr>
          <w:p w14:paraId="6664B01B" w14:textId="77777777" w:rsidR="0035688E" w:rsidRPr="004A17B8" w:rsidRDefault="0035688E" w:rsidP="009F3F1F">
            <w:pPr>
              <w:jc w:val="center"/>
              <w:rPr>
                <w:rFonts w:ascii="Times New Roman" w:hAnsi="Times New Roman"/>
                <w:szCs w:val="24"/>
                <w:lang w:val="lv-LV"/>
              </w:rPr>
            </w:pPr>
          </w:p>
        </w:tc>
      </w:tr>
      <w:tr w:rsidR="0035688E" w:rsidRPr="004A17B8" w14:paraId="12C1AD02" w14:textId="77777777" w:rsidTr="009F3F1F">
        <w:tc>
          <w:tcPr>
            <w:tcW w:w="2943" w:type="dxa"/>
          </w:tcPr>
          <w:p w14:paraId="7E700586"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A</w:t>
            </w:r>
            <w:r w:rsidR="0035688E" w:rsidRPr="004A17B8">
              <w:rPr>
                <w:rFonts w:ascii="Times New Roman" w:hAnsi="Times New Roman"/>
                <w:szCs w:val="24"/>
                <w:lang w:val="lv-LV"/>
              </w:rPr>
              <w:t>mats</w:t>
            </w:r>
          </w:p>
        </w:tc>
        <w:tc>
          <w:tcPr>
            <w:tcW w:w="5812" w:type="dxa"/>
          </w:tcPr>
          <w:p w14:paraId="2A90DED7" w14:textId="77777777" w:rsidR="0035688E" w:rsidRPr="004A17B8" w:rsidRDefault="0035688E" w:rsidP="009F3F1F">
            <w:pPr>
              <w:jc w:val="center"/>
              <w:rPr>
                <w:rFonts w:ascii="Times New Roman" w:hAnsi="Times New Roman"/>
                <w:szCs w:val="24"/>
                <w:lang w:val="lv-LV"/>
              </w:rPr>
            </w:pPr>
          </w:p>
        </w:tc>
      </w:tr>
      <w:tr w:rsidR="0035688E" w:rsidRPr="004A17B8" w14:paraId="1E9B25BA" w14:textId="77777777" w:rsidTr="009F3F1F">
        <w:tc>
          <w:tcPr>
            <w:tcW w:w="2943" w:type="dxa"/>
          </w:tcPr>
          <w:p w14:paraId="2B16E378" w14:textId="77777777" w:rsidR="0035688E" w:rsidRPr="004A17B8" w:rsidRDefault="001F0869" w:rsidP="009F3F1F">
            <w:pPr>
              <w:rPr>
                <w:rFonts w:ascii="Times New Roman" w:hAnsi="Times New Roman"/>
                <w:szCs w:val="24"/>
                <w:lang w:val="lv-LV"/>
              </w:rPr>
            </w:pPr>
            <w:r>
              <w:rPr>
                <w:rFonts w:ascii="Times New Roman" w:hAnsi="Times New Roman"/>
                <w:szCs w:val="24"/>
                <w:lang w:val="lv-LV"/>
              </w:rPr>
              <w:t>P</w:t>
            </w:r>
            <w:r w:rsidR="0035688E" w:rsidRPr="004A17B8">
              <w:rPr>
                <w:rFonts w:ascii="Times New Roman" w:hAnsi="Times New Roman"/>
                <w:szCs w:val="24"/>
                <w:lang w:val="lv-LV"/>
              </w:rPr>
              <w:t>ārstāvības pamats</w:t>
            </w:r>
          </w:p>
        </w:tc>
        <w:tc>
          <w:tcPr>
            <w:tcW w:w="5812" w:type="dxa"/>
          </w:tcPr>
          <w:p w14:paraId="28213FD9" w14:textId="77777777" w:rsidR="0035688E" w:rsidRPr="004A17B8" w:rsidRDefault="0035688E" w:rsidP="009F3F1F">
            <w:pPr>
              <w:jc w:val="center"/>
              <w:rPr>
                <w:rFonts w:ascii="Times New Roman" w:hAnsi="Times New Roman"/>
                <w:szCs w:val="24"/>
                <w:lang w:val="lv-LV"/>
              </w:rPr>
            </w:pPr>
          </w:p>
        </w:tc>
      </w:tr>
      <w:tr w:rsidR="0035688E" w:rsidRPr="004A17B8" w14:paraId="1D170855" w14:textId="77777777" w:rsidTr="009F3F1F">
        <w:tc>
          <w:tcPr>
            <w:tcW w:w="2943" w:type="dxa"/>
          </w:tcPr>
          <w:p w14:paraId="41030565" w14:textId="77777777" w:rsidR="0035688E" w:rsidRPr="004A17B8" w:rsidRDefault="0035688E" w:rsidP="009F3F1F">
            <w:pPr>
              <w:rPr>
                <w:rFonts w:ascii="Times New Roman" w:hAnsi="Times New Roman"/>
                <w:szCs w:val="24"/>
                <w:lang w:val="lv-LV"/>
              </w:rPr>
            </w:pPr>
            <w:r w:rsidRPr="004A17B8">
              <w:rPr>
                <w:rFonts w:ascii="Times New Roman" w:hAnsi="Times New Roman"/>
                <w:szCs w:val="24"/>
                <w:lang w:val="lv-LV"/>
              </w:rPr>
              <w:t>Tālruņi</w:t>
            </w:r>
          </w:p>
        </w:tc>
        <w:tc>
          <w:tcPr>
            <w:tcW w:w="5812" w:type="dxa"/>
          </w:tcPr>
          <w:p w14:paraId="2BF2CFB4" w14:textId="77777777" w:rsidR="0035688E" w:rsidRPr="004A17B8" w:rsidRDefault="0035688E" w:rsidP="009F3F1F">
            <w:pPr>
              <w:jc w:val="center"/>
              <w:rPr>
                <w:rFonts w:ascii="Times New Roman" w:hAnsi="Times New Roman"/>
                <w:szCs w:val="24"/>
                <w:lang w:val="lv-LV"/>
              </w:rPr>
            </w:pPr>
          </w:p>
        </w:tc>
      </w:tr>
      <w:tr w:rsidR="0035688E" w:rsidRPr="004A17B8" w14:paraId="2778386F" w14:textId="77777777" w:rsidTr="009F3F1F">
        <w:tc>
          <w:tcPr>
            <w:tcW w:w="2943" w:type="dxa"/>
          </w:tcPr>
          <w:p w14:paraId="17A7537D" w14:textId="77777777" w:rsidR="0035688E" w:rsidRPr="004A17B8" w:rsidRDefault="0035688E" w:rsidP="009F3F1F">
            <w:pPr>
              <w:rPr>
                <w:rFonts w:ascii="Times New Roman" w:hAnsi="Times New Roman"/>
                <w:szCs w:val="24"/>
                <w:lang w:val="lv-LV"/>
              </w:rPr>
            </w:pPr>
            <w:r w:rsidRPr="004A17B8">
              <w:rPr>
                <w:rFonts w:ascii="Times New Roman" w:hAnsi="Times New Roman"/>
                <w:szCs w:val="24"/>
                <w:lang w:val="lv-LV"/>
              </w:rPr>
              <w:t>Fakss</w:t>
            </w:r>
          </w:p>
        </w:tc>
        <w:tc>
          <w:tcPr>
            <w:tcW w:w="5812" w:type="dxa"/>
          </w:tcPr>
          <w:p w14:paraId="093A9524" w14:textId="77777777" w:rsidR="0035688E" w:rsidRPr="004A17B8" w:rsidRDefault="0035688E" w:rsidP="009F3F1F">
            <w:pPr>
              <w:jc w:val="center"/>
              <w:rPr>
                <w:rFonts w:ascii="Times New Roman" w:hAnsi="Times New Roman"/>
                <w:szCs w:val="24"/>
                <w:lang w:val="lv-LV"/>
              </w:rPr>
            </w:pPr>
          </w:p>
        </w:tc>
      </w:tr>
      <w:tr w:rsidR="0035688E" w:rsidRPr="004A17B8" w14:paraId="6F0E9854" w14:textId="77777777" w:rsidTr="009F3F1F">
        <w:tc>
          <w:tcPr>
            <w:tcW w:w="2943" w:type="dxa"/>
          </w:tcPr>
          <w:p w14:paraId="4A19B033" w14:textId="77777777" w:rsidR="0035688E" w:rsidRPr="004A17B8" w:rsidRDefault="0035688E" w:rsidP="009F3F1F">
            <w:pPr>
              <w:rPr>
                <w:rFonts w:ascii="Times New Roman" w:hAnsi="Times New Roman"/>
                <w:szCs w:val="24"/>
                <w:lang w:val="lv-LV"/>
              </w:rPr>
            </w:pPr>
            <w:r w:rsidRPr="004A17B8">
              <w:rPr>
                <w:rFonts w:ascii="Times New Roman" w:hAnsi="Times New Roman"/>
                <w:szCs w:val="24"/>
                <w:lang w:val="lv-LV"/>
              </w:rPr>
              <w:t>e-pasts</w:t>
            </w:r>
          </w:p>
        </w:tc>
        <w:tc>
          <w:tcPr>
            <w:tcW w:w="5812" w:type="dxa"/>
          </w:tcPr>
          <w:p w14:paraId="56895F01" w14:textId="77777777" w:rsidR="0035688E" w:rsidRPr="004A17B8" w:rsidRDefault="0035688E" w:rsidP="009F3F1F">
            <w:pPr>
              <w:jc w:val="center"/>
              <w:rPr>
                <w:rFonts w:ascii="Times New Roman" w:hAnsi="Times New Roman"/>
                <w:szCs w:val="24"/>
                <w:lang w:val="lv-LV"/>
              </w:rPr>
            </w:pPr>
          </w:p>
        </w:tc>
      </w:tr>
    </w:tbl>
    <w:p w14:paraId="1DF6CF18" w14:textId="77777777" w:rsidR="0035688E" w:rsidRPr="004A17B8" w:rsidRDefault="0035688E" w:rsidP="0035688E">
      <w:pPr>
        <w:jc w:val="center"/>
        <w:rPr>
          <w:rFonts w:ascii="Times New Roman" w:hAnsi="Times New Roman"/>
          <w:szCs w:val="24"/>
          <w:lang w:val="lv-LV"/>
        </w:rPr>
      </w:pPr>
    </w:p>
    <w:p w14:paraId="207399DF" w14:textId="77777777" w:rsidR="0035688E" w:rsidRPr="004A17B8" w:rsidRDefault="0035688E" w:rsidP="0035688E">
      <w:pPr>
        <w:jc w:val="both"/>
        <w:rPr>
          <w:rFonts w:ascii="Times New Roman" w:hAnsi="Times New Roman"/>
          <w:szCs w:val="24"/>
          <w:lang w:val="lv-LV"/>
        </w:rPr>
      </w:pPr>
      <w:r w:rsidRPr="004A17B8">
        <w:rPr>
          <w:rFonts w:ascii="Times New Roman" w:hAnsi="Times New Roman"/>
          <w:szCs w:val="24"/>
          <w:lang w:val="lv-LV"/>
        </w:rPr>
        <w:t>ar šī pieteikuma iesniegšanu:</w:t>
      </w:r>
    </w:p>
    <w:p w14:paraId="0DE2C4CD" w14:textId="77777777" w:rsidR="0035688E" w:rsidRPr="004A17B8" w:rsidRDefault="0035688E" w:rsidP="0035688E">
      <w:pPr>
        <w:jc w:val="both"/>
        <w:rPr>
          <w:rFonts w:ascii="Times New Roman" w:hAnsi="Times New Roman"/>
          <w:szCs w:val="24"/>
          <w:lang w:val="lv-LV"/>
        </w:rPr>
      </w:pPr>
    </w:p>
    <w:p w14:paraId="4FA49635" w14:textId="11C89D66" w:rsidR="0035688E" w:rsidRPr="00A807AA" w:rsidRDefault="0035688E" w:rsidP="00A807AA">
      <w:pPr>
        <w:pStyle w:val="BodyText"/>
        <w:numPr>
          <w:ilvl w:val="0"/>
          <w:numId w:val="4"/>
        </w:numPr>
        <w:tabs>
          <w:tab w:val="clear" w:pos="885"/>
        </w:tabs>
        <w:jc w:val="both"/>
        <w:rPr>
          <w:rFonts w:ascii="Times New Roman" w:hAnsi="Times New Roman"/>
          <w:position w:val="6"/>
          <w:szCs w:val="24"/>
          <w:lang w:val="lv-LV"/>
        </w:rPr>
      </w:pPr>
      <w:r w:rsidRPr="004A17B8">
        <w:rPr>
          <w:rFonts w:ascii="Times New Roman" w:hAnsi="Times New Roman"/>
          <w:position w:val="6"/>
          <w:szCs w:val="24"/>
          <w:lang w:val="lv-LV"/>
        </w:rPr>
        <w:t xml:space="preserve">piesakās piedalīties atklātā konkursā </w:t>
      </w:r>
      <w:r w:rsidR="00A807AA" w:rsidRPr="00A807AA">
        <w:rPr>
          <w:rFonts w:ascii="Times New Roman" w:hAnsi="Times New Roman"/>
          <w:position w:val="6"/>
          <w:szCs w:val="24"/>
          <w:lang w:val="lv-LV"/>
        </w:rPr>
        <w:t>„Saules kolektoru pieg</w:t>
      </w:r>
      <w:r w:rsidR="00A807AA" w:rsidRPr="00A807AA">
        <w:rPr>
          <w:rFonts w:ascii="Times New Roman" w:hAnsi="Times New Roman" w:hint="eastAsia"/>
          <w:position w:val="6"/>
          <w:szCs w:val="24"/>
          <w:lang w:val="lv-LV"/>
        </w:rPr>
        <w:t>ā</w:t>
      </w:r>
      <w:r w:rsidR="00A807AA" w:rsidRPr="00A807AA">
        <w:rPr>
          <w:rFonts w:ascii="Times New Roman" w:hAnsi="Times New Roman"/>
          <w:position w:val="6"/>
          <w:szCs w:val="24"/>
          <w:lang w:val="lv-LV"/>
        </w:rPr>
        <w:t>de un uzst</w:t>
      </w:r>
      <w:r w:rsidR="00A807AA" w:rsidRPr="00A807AA">
        <w:rPr>
          <w:rFonts w:ascii="Times New Roman" w:hAnsi="Times New Roman" w:hint="eastAsia"/>
          <w:position w:val="6"/>
          <w:szCs w:val="24"/>
          <w:lang w:val="lv-LV"/>
        </w:rPr>
        <w:t>ā</w:t>
      </w:r>
      <w:r w:rsidR="00A807AA" w:rsidRPr="00A807AA">
        <w:rPr>
          <w:rFonts w:ascii="Times New Roman" w:hAnsi="Times New Roman"/>
          <w:position w:val="6"/>
          <w:szCs w:val="24"/>
          <w:lang w:val="lv-LV"/>
        </w:rPr>
        <w:t>d</w:t>
      </w:r>
      <w:r w:rsidR="00A807AA" w:rsidRPr="00A807AA">
        <w:rPr>
          <w:rFonts w:ascii="Times New Roman" w:hAnsi="Times New Roman" w:hint="eastAsia"/>
          <w:position w:val="6"/>
          <w:szCs w:val="24"/>
          <w:lang w:val="lv-LV"/>
        </w:rPr>
        <w:t>īš</w:t>
      </w:r>
      <w:r w:rsidR="00A807AA" w:rsidRPr="00A807AA">
        <w:rPr>
          <w:rFonts w:ascii="Times New Roman" w:hAnsi="Times New Roman"/>
          <w:position w:val="6"/>
          <w:szCs w:val="24"/>
          <w:lang w:val="lv-LV"/>
        </w:rPr>
        <w:t>ana karst</w:t>
      </w:r>
      <w:r w:rsidR="00A807AA" w:rsidRPr="00A807AA">
        <w:rPr>
          <w:rFonts w:ascii="Times New Roman" w:hAnsi="Times New Roman" w:hint="eastAsia"/>
          <w:position w:val="6"/>
          <w:szCs w:val="24"/>
          <w:lang w:val="lv-LV"/>
        </w:rPr>
        <w:t>ā</w:t>
      </w:r>
      <w:r w:rsidR="00A807AA" w:rsidRPr="00A807AA">
        <w:rPr>
          <w:rFonts w:ascii="Times New Roman" w:hAnsi="Times New Roman"/>
          <w:position w:val="6"/>
          <w:szCs w:val="24"/>
          <w:lang w:val="lv-LV"/>
        </w:rPr>
        <w:t xml:space="preserve"> </w:t>
      </w:r>
      <w:r w:rsidR="00A807AA" w:rsidRPr="00A807AA">
        <w:rPr>
          <w:rFonts w:ascii="Times New Roman" w:hAnsi="Times New Roman" w:hint="eastAsia"/>
          <w:position w:val="6"/>
          <w:szCs w:val="24"/>
          <w:lang w:val="lv-LV"/>
        </w:rPr>
        <w:t>ū</w:t>
      </w:r>
      <w:r w:rsidR="00A807AA" w:rsidRPr="00A807AA">
        <w:rPr>
          <w:rFonts w:ascii="Times New Roman" w:hAnsi="Times New Roman"/>
          <w:position w:val="6"/>
          <w:szCs w:val="24"/>
          <w:lang w:val="lv-LV"/>
        </w:rPr>
        <w:t>dens</w:t>
      </w:r>
      <w:proofErr w:type="gramStart"/>
      <w:r w:rsidR="00A807AA" w:rsidRPr="00A807AA">
        <w:rPr>
          <w:rFonts w:ascii="Times New Roman" w:hAnsi="Times New Roman"/>
          <w:position w:val="6"/>
          <w:szCs w:val="24"/>
          <w:lang w:val="lv-LV"/>
        </w:rPr>
        <w:t xml:space="preserve">  </w:t>
      </w:r>
      <w:proofErr w:type="gramEnd"/>
      <w:r w:rsidR="00A807AA" w:rsidRPr="00A807AA">
        <w:rPr>
          <w:rFonts w:ascii="Times New Roman" w:hAnsi="Times New Roman"/>
          <w:position w:val="6"/>
          <w:szCs w:val="24"/>
          <w:lang w:val="lv-LV"/>
        </w:rPr>
        <w:t>ražošanai Slokas iel</w:t>
      </w:r>
      <w:r w:rsidR="00A807AA" w:rsidRPr="00A807AA">
        <w:rPr>
          <w:rFonts w:ascii="Times New Roman" w:hAnsi="Times New Roman" w:hint="eastAsia"/>
          <w:position w:val="6"/>
          <w:szCs w:val="24"/>
          <w:lang w:val="lv-LV"/>
        </w:rPr>
        <w:t>ā</w:t>
      </w:r>
      <w:r w:rsidR="00A807AA" w:rsidRPr="00A807AA">
        <w:rPr>
          <w:rFonts w:ascii="Times New Roman" w:hAnsi="Times New Roman"/>
          <w:position w:val="6"/>
          <w:szCs w:val="24"/>
          <w:lang w:val="lv-LV"/>
        </w:rPr>
        <w:t xml:space="preserve"> 47a, </w:t>
      </w:r>
      <w:proofErr w:type="spellStart"/>
      <w:r w:rsidR="00A807AA" w:rsidRPr="00A807AA">
        <w:rPr>
          <w:rFonts w:ascii="Times New Roman" w:hAnsi="Times New Roman"/>
          <w:position w:val="6"/>
          <w:szCs w:val="24"/>
          <w:lang w:val="lv-LV"/>
        </w:rPr>
        <w:t>J</w:t>
      </w:r>
      <w:r w:rsidR="00A807AA" w:rsidRPr="00A807AA">
        <w:rPr>
          <w:rFonts w:ascii="Times New Roman" w:hAnsi="Times New Roman" w:hint="eastAsia"/>
          <w:position w:val="6"/>
          <w:szCs w:val="24"/>
          <w:lang w:val="lv-LV"/>
        </w:rPr>
        <w:t>ū</w:t>
      </w:r>
      <w:r w:rsidR="00A807AA" w:rsidRPr="00A807AA">
        <w:rPr>
          <w:rFonts w:ascii="Times New Roman" w:hAnsi="Times New Roman"/>
          <w:position w:val="6"/>
          <w:szCs w:val="24"/>
          <w:lang w:val="lv-LV"/>
        </w:rPr>
        <w:t>rmal</w:t>
      </w:r>
      <w:r w:rsidR="00A807AA" w:rsidRPr="00A807AA">
        <w:rPr>
          <w:rFonts w:ascii="Times New Roman" w:hAnsi="Times New Roman" w:hint="eastAsia"/>
          <w:position w:val="6"/>
          <w:szCs w:val="24"/>
          <w:lang w:val="lv-LV"/>
        </w:rPr>
        <w:t>ā”</w:t>
      </w:r>
      <w:r w:rsidR="00A807AA" w:rsidRPr="00A807AA">
        <w:rPr>
          <w:rFonts w:ascii="Times New Roman" w:hAnsi="Times New Roman"/>
          <w:position w:val="6"/>
          <w:szCs w:val="24"/>
          <w:lang w:val="lv-LV"/>
        </w:rPr>
        <w:t>.Iepirkuma</w:t>
      </w:r>
      <w:proofErr w:type="spellEnd"/>
      <w:r w:rsidR="00A807AA" w:rsidRPr="00A807AA">
        <w:rPr>
          <w:rFonts w:ascii="Times New Roman" w:hAnsi="Times New Roman"/>
          <w:position w:val="6"/>
          <w:szCs w:val="24"/>
          <w:lang w:val="lv-LV"/>
        </w:rPr>
        <w:t xml:space="preserve"> identifik</w:t>
      </w:r>
      <w:r w:rsidR="00A807AA" w:rsidRPr="00A807AA">
        <w:rPr>
          <w:rFonts w:ascii="Times New Roman" w:hAnsi="Times New Roman" w:hint="eastAsia"/>
          <w:position w:val="6"/>
          <w:szCs w:val="24"/>
          <w:lang w:val="lv-LV"/>
        </w:rPr>
        <w:t>ā</w:t>
      </w:r>
      <w:r w:rsidR="00A807AA" w:rsidRPr="00A807AA">
        <w:rPr>
          <w:rFonts w:ascii="Times New Roman" w:hAnsi="Times New Roman"/>
          <w:position w:val="6"/>
          <w:szCs w:val="24"/>
          <w:lang w:val="lv-LV"/>
        </w:rPr>
        <w:t>cijas Nr. JS/SK 2021</w:t>
      </w:r>
      <w:r w:rsidRPr="00A807AA">
        <w:rPr>
          <w:rFonts w:ascii="Times New Roman" w:hAnsi="Times New Roman"/>
          <w:position w:val="6"/>
          <w:szCs w:val="24"/>
          <w:lang w:val="lv-LV"/>
        </w:rPr>
        <w:t>;</w:t>
      </w:r>
    </w:p>
    <w:p w14:paraId="78234FC2"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 xml:space="preserve">apliecina, ka pretendenta piedāvājums ir spēkā </w:t>
      </w:r>
      <w:r>
        <w:rPr>
          <w:rFonts w:ascii="Times New Roman" w:hAnsi="Times New Roman"/>
          <w:position w:val="6"/>
          <w:szCs w:val="24"/>
          <w:lang w:val="lv-LV"/>
        </w:rPr>
        <w:t>60</w:t>
      </w:r>
      <w:r w:rsidRPr="004A17B8">
        <w:rPr>
          <w:rFonts w:ascii="Times New Roman" w:hAnsi="Times New Roman"/>
          <w:position w:val="6"/>
          <w:szCs w:val="24"/>
          <w:lang w:val="lv-LV"/>
        </w:rPr>
        <w:t xml:space="preserve"> dienas;</w:t>
      </w:r>
    </w:p>
    <w:p w14:paraId="7DB7C3E1"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apliecinu, ka pretendents vai persona, kurai ir pretendenta pārstāvības tiesības vai lēmuma pieņemšanas vai uzraudzības tiesības attiecībā uz šo pretendentu, ar tādu tiesas spriedumu vai prokurora priekšrakstu par sodu, kas stājies spēkā un kļuvis neapstrīdams, nav atzīta par vainīgu koruptīva rakstura noziedzīgos nodarījumos, krāpnieciskās darbībās finanšu jomā, noziedzīgi iegūtu līdzekļu legalizācijā vai līdzdalībā noziedzīgā organizācijā, ja no dienas, kad kļuvis neapstrīdams tiesas spriedums vai prokurora priekšraksts par sodu, līdz piedāvājuma iesniegšanas dienai nav pagājuši trīs gadi;</w:t>
      </w:r>
    </w:p>
    <w:p w14:paraId="0DE27911"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apliecina, ka 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kļuvis neapstrīdams tiesas spriedums vai citas kompetentas institūcijas pieņemtais lēmums, līdz piedāvājuma iesniegšanas dienai nav pagājuši 18 mēneši;</w:t>
      </w:r>
    </w:p>
    <w:p w14:paraId="444B2B10"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 xml:space="preserve">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w:t>
      </w:r>
      <w:r w:rsidRPr="00635FCC">
        <w:rPr>
          <w:rFonts w:ascii="Times New Roman" w:hAnsi="Times New Roman"/>
          <w:position w:val="6"/>
          <w:szCs w:val="24"/>
          <w:lang w:val="lv-LV"/>
        </w:rPr>
        <w:t>kad attiecīgā institūcija, konstatējot konkurences tiesību pārkāpumu, iecietības programmas ietvaros pretendentu ir atbrīvojusi no naudas soda vai naudas sodu samazinājusi</w:t>
      </w:r>
      <w:r w:rsidRPr="004A17B8">
        <w:rPr>
          <w:rFonts w:ascii="Times New Roman" w:hAnsi="Times New Roman"/>
          <w:position w:val="6"/>
          <w:szCs w:val="24"/>
          <w:lang w:val="lv-LV"/>
        </w:rPr>
        <w:t>, ja no dienas, kad kļuvis neapstrīdams tiesas spriedums vai citas kompetentas institūcijas pieņemtais lēmums, līdz piedāvājuma iesniegšanas dienai nav pagājuši 12 mēneši;</w:t>
      </w:r>
    </w:p>
    <w:p w14:paraId="12BFCCE6"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lastRenderedPageBreak/>
        <w:t>apliecina, ka nav pasludināts pretendenta maksātnespējas process, apturēta vai pārtraukta pretendenta saimnieciskā darbība, uzsākta tiesvedība par pretendenta bankrotu vai tiek konstatēts, ka līdz paredzamajam līguma izpildes beigu termiņam pretendents būs likvidēts;</w:t>
      </w:r>
    </w:p>
    <w:p w14:paraId="63243CFD"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 xml:space="preserve">apliecina, ka pretendentam Latvijā un valstī, kurā tas reģistrēts vai kurā atrodas tā pastāvīgā dzīvesvieta (ja tas nav reģistrēts Latvijā vai tā pastāvīgā dzīvesvieta nav Latvijā), nav nodokļu parādi, tajā skaitā valsts sociālās apdrošināšanas obligāto iemaksu parādi, kas kopsummā katrā valstī pārsniedz 150 </w:t>
      </w:r>
      <w:proofErr w:type="spellStart"/>
      <w:r w:rsidRPr="004A17B8">
        <w:rPr>
          <w:rFonts w:ascii="Times New Roman" w:hAnsi="Times New Roman"/>
          <w:i/>
          <w:position w:val="6"/>
          <w:szCs w:val="24"/>
          <w:lang w:val="lv-LV"/>
        </w:rPr>
        <w:t>euro</w:t>
      </w:r>
      <w:proofErr w:type="spellEnd"/>
      <w:r w:rsidRPr="004A17B8">
        <w:rPr>
          <w:rFonts w:ascii="Times New Roman" w:hAnsi="Times New Roman"/>
          <w:position w:val="6"/>
          <w:szCs w:val="24"/>
          <w:lang w:val="lv-LV"/>
        </w:rPr>
        <w:t>;</w:t>
      </w:r>
    </w:p>
    <w:p w14:paraId="0044A0E9"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 xml:space="preserve">apliecina, ka piedāvājuma cenā ir iekļautas visas izmaksas, kas nepieciešamas un </w:t>
      </w:r>
      <w:proofErr w:type="gramStart"/>
      <w:r w:rsidRPr="004A17B8">
        <w:rPr>
          <w:rFonts w:ascii="Times New Roman" w:hAnsi="Times New Roman"/>
          <w:position w:val="6"/>
          <w:szCs w:val="24"/>
          <w:lang w:val="lv-LV"/>
        </w:rPr>
        <w:t>saistītas ar iepirkuma izpildi un Sabiedrisko pakalpojumu</w:t>
      </w:r>
      <w:proofErr w:type="gramEnd"/>
      <w:r w:rsidRPr="004A17B8">
        <w:rPr>
          <w:rFonts w:ascii="Times New Roman" w:hAnsi="Times New Roman"/>
          <w:position w:val="6"/>
          <w:szCs w:val="24"/>
          <w:lang w:val="lv-LV"/>
        </w:rPr>
        <w:t xml:space="preserve"> sniedzējs neakceptēs nekādas papildus izmaksas;</w:t>
      </w:r>
    </w:p>
    <w:p w14:paraId="63DDCCCE"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piekrīt iepirkuma procedūras noteikumiem, iepirkuma līguma noteikumiem, nosacījumiem un apņemas tos ievērot;</w:t>
      </w:r>
    </w:p>
    <w:p w14:paraId="4F06E396"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apliecina, ka Pretendents ir iesniedzis visu prasīto informāciju viņa atbilstības novērtēšanai saskaņā ar Iepirkuma procedūras dokumentos noteiktajiem atlases kritērijiem, un iesniegtā informācija ir patiesa;</w:t>
      </w:r>
    </w:p>
    <w:p w14:paraId="5655D72B" w14:textId="77777777" w:rsidR="0035688E" w:rsidRPr="004A17B8" w:rsidRDefault="0035688E" w:rsidP="001F0869">
      <w:pPr>
        <w:pStyle w:val="BodyText"/>
        <w:numPr>
          <w:ilvl w:val="0"/>
          <w:numId w:val="4"/>
        </w:numPr>
        <w:tabs>
          <w:tab w:val="clear" w:pos="885"/>
        </w:tabs>
        <w:ind w:left="567" w:hanging="527"/>
        <w:jc w:val="both"/>
        <w:rPr>
          <w:rFonts w:ascii="Times New Roman" w:hAnsi="Times New Roman"/>
          <w:position w:val="6"/>
          <w:szCs w:val="24"/>
          <w:lang w:val="lv-LV"/>
        </w:rPr>
      </w:pPr>
      <w:r w:rsidRPr="004A17B8">
        <w:rPr>
          <w:rFonts w:ascii="Times New Roman" w:hAnsi="Times New Roman"/>
          <w:position w:val="6"/>
          <w:szCs w:val="24"/>
          <w:lang w:val="lv-LV"/>
        </w:rPr>
        <w:t>apliecina, ka finanšu piedāvājumā norādītās cenas būs spēkā visā līguma darbības laikā.</w:t>
      </w:r>
    </w:p>
    <w:p w14:paraId="362C791E" w14:textId="77777777" w:rsidR="001F0869" w:rsidRDefault="001F0869" w:rsidP="0035688E">
      <w:pPr>
        <w:pStyle w:val="BodyText"/>
        <w:jc w:val="both"/>
        <w:rPr>
          <w:rFonts w:ascii="Times New Roman" w:hAnsi="Times New Roman"/>
          <w:szCs w:val="24"/>
          <w:lang w:val="lv-LV"/>
        </w:rPr>
      </w:pPr>
    </w:p>
    <w:p w14:paraId="632F4E56" w14:textId="77777777" w:rsidR="0035688E" w:rsidRPr="004A17B8" w:rsidRDefault="0035688E" w:rsidP="0035688E">
      <w:pPr>
        <w:pStyle w:val="BodyText"/>
        <w:jc w:val="both"/>
        <w:rPr>
          <w:rFonts w:ascii="Times New Roman" w:hAnsi="Times New Roman"/>
          <w:szCs w:val="24"/>
          <w:lang w:val="lv-LV"/>
        </w:rPr>
      </w:pPr>
      <w:r w:rsidRPr="004A17B8">
        <w:rPr>
          <w:rFonts w:ascii="Times New Roman" w:hAnsi="Times New Roman"/>
          <w:szCs w:val="24"/>
          <w:lang w:val="lv-LV"/>
        </w:rPr>
        <w:t xml:space="preserve">Pielikumā pievieno: </w:t>
      </w:r>
    </w:p>
    <w:p w14:paraId="28DD1C4D" w14:textId="77777777" w:rsidR="0035688E" w:rsidRPr="004A17B8" w:rsidRDefault="0035688E" w:rsidP="0035688E">
      <w:pPr>
        <w:pStyle w:val="BodyText"/>
        <w:numPr>
          <w:ilvl w:val="0"/>
          <w:numId w:val="5"/>
        </w:numPr>
        <w:jc w:val="both"/>
        <w:rPr>
          <w:rFonts w:ascii="Times New Roman" w:hAnsi="Times New Roman"/>
          <w:szCs w:val="24"/>
          <w:lang w:val="lv-LV"/>
        </w:rPr>
      </w:pPr>
      <w:r w:rsidRPr="004A17B8">
        <w:rPr>
          <w:rFonts w:ascii="Times New Roman" w:hAnsi="Times New Roman"/>
          <w:szCs w:val="24"/>
          <w:lang w:val="lv-LV"/>
        </w:rPr>
        <w:t>pretendenta atlases dokumenti, tehniskais un finanšu piedāvājums, kopā uz __ lapām.</w:t>
      </w:r>
    </w:p>
    <w:p w14:paraId="45936E65" w14:textId="77777777" w:rsidR="0035688E" w:rsidRPr="004A17B8" w:rsidRDefault="0035688E" w:rsidP="0035688E">
      <w:pPr>
        <w:pStyle w:val="BodyText"/>
        <w:jc w:val="both"/>
        <w:rPr>
          <w:rFonts w:ascii="Times New Roman" w:hAnsi="Times New Roman"/>
          <w:szCs w:val="24"/>
          <w:lang w:val="lv-LV"/>
        </w:rPr>
      </w:pPr>
    </w:p>
    <w:p w14:paraId="43FEE9EA" w14:textId="77777777" w:rsidR="0035688E" w:rsidRPr="006F751A" w:rsidRDefault="0035688E" w:rsidP="0035688E">
      <w:pPr>
        <w:rPr>
          <w:rFonts w:ascii="Times New Roman" w:hAnsi="Times New Roman"/>
          <w:szCs w:val="24"/>
          <w:lang w:val="lv-LV"/>
        </w:rPr>
      </w:pPr>
      <w:r w:rsidRPr="006F751A">
        <w:rPr>
          <w:rFonts w:ascii="Times New Roman" w:hAnsi="Times New Roman"/>
          <w:szCs w:val="24"/>
          <w:lang w:val="lv-LV"/>
        </w:rPr>
        <w:t>Apstiprinājums:</w:t>
      </w:r>
      <w:proofErr w:type="gramStart"/>
      <w:r w:rsidRPr="006F751A">
        <w:rPr>
          <w:rFonts w:ascii="Times New Roman" w:hAnsi="Times New Roman"/>
          <w:szCs w:val="24"/>
          <w:lang w:val="lv-LV"/>
        </w:rPr>
        <w:t xml:space="preserve">     </w:t>
      </w:r>
      <w:proofErr w:type="gramEnd"/>
      <w:r w:rsidRPr="006F751A">
        <w:rPr>
          <w:rFonts w:ascii="Times New Roman" w:hAnsi="Times New Roman"/>
          <w:szCs w:val="24"/>
          <w:lang w:val="lv-LV"/>
        </w:rPr>
        <w:t>__________________________________________</w:t>
      </w:r>
    </w:p>
    <w:p w14:paraId="25608BF4" w14:textId="77777777" w:rsidR="0035688E" w:rsidRPr="006F751A" w:rsidRDefault="0035688E" w:rsidP="0035688E">
      <w:pPr>
        <w:rPr>
          <w:rFonts w:ascii="Times New Roman" w:hAnsi="Times New Roman"/>
          <w:szCs w:val="24"/>
          <w:lang w:val="lv-LV"/>
        </w:rPr>
      </w:pPr>
      <w:r w:rsidRPr="006F751A">
        <w:rPr>
          <w:rFonts w:ascii="Times New Roman" w:hAnsi="Times New Roman"/>
          <w:szCs w:val="24"/>
          <w:lang w:val="lv-LV"/>
        </w:rPr>
        <w:t xml:space="preserve">                                              (paraksts, paraksta atšifrējums)</w:t>
      </w:r>
    </w:p>
    <w:p w14:paraId="03E5D03C" w14:textId="77777777" w:rsidR="0035688E" w:rsidRPr="006F751A" w:rsidRDefault="0035688E" w:rsidP="0035688E">
      <w:pPr>
        <w:rPr>
          <w:rFonts w:ascii="Times New Roman" w:hAnsi="Times New Roman"/>
          <w:szCs w:val="24"/>
          <w:lang w:val="lv-LV"/>
        </w:rPr>
      </w:pPr>
    </w:p>
    <w:p w14:paraId="227230F1" w14:textId="1433F173" w:rsidR="0035688E" w:rsidRPr="006F751A" w:rsidRDefault="0035688E" w:rsidP="0035688E">
      <w:pPr>
        <w:rPr>
          <w:rFonts w:ascii="Times New Roman" w:hAnsi="Times New Roman"/>
          <w:szCs w:val="24"/>
          <w:lang w:val="lv-LV"/>
        </w:rPr>
      </w:pPr>
      <w:r w:rsidRPr="006F751A">
        <w:rPr>
          <w:rFonts w:ascii="Times New Roman" w:hAnsi="Times New Roman"/>
          <w:szCs w:val="24"/>
          <w:lang w:val="lv-LV"/>
        </w:rPr>
        <w:t xml:space="preserve">   </w:t>
      </w:r>
      <w:r>
        <w:rPr>
          <w:rFonts w:ascii="Times New Roman" w:hAnsi="Times New Roman"/>
          <w:szCs w:val="24"/>
          <w:lang w:val="lv-LV"/>
        </w:rPr>
        <w:t xml:space="preserve">              </w:t>
      </w:r>
      <w:r w:rsidR="001A4D81">
        <w:rPr>
          <w:rFonts w:ascii="Times New Roman" w:hAnsi="Times New Roman"/>
          <w:szCs w:val="24"/>
          <w:lang w:val="lv-LV"/>
        </w:rPr>
        <w:t xml:space="preserve">              20</w:t>
      </w:r>
      <w:r w:rsidR="007E70FA">
        <w:rPr>
          <w:rFonts w:ascii="Times New Roman" w:hAnsi="Times New Roman"/>
          <w:szCs w:val="24"/>
          <w:lang w:val="lv-LV"/>
        </w:rPr>
        <w:t>21</w:t>
      </w:r>
      <w:r w:rsidRPr="006F751A">
        <w:rPr>
          <w:rFonts w:ascii="Times New Roman" w:hAnsi="Times New Roman"/>
          <w:szCs w:val="24"/>
          <w:lang w:val="lv-LV"/>
        </w:rPr>
        <w:t>. gada___.___________</w:t>
      </w:r>
    </w:p>
    <w:p w14:paraId="11CC484C" w14:textId="77777777" w:rsidR="0035688E" w:rsidRPr="006F751A" w:rsidRDefault="0035688E" w:rsidP="0035688E">
      <w:pPr>
        <w:rPr>
          <w:rFonts w:ascii="Times New Roman" w:hAnsi="Times New Roman"/>
          <w:szCs w:val="24"/>
          <w:lang w:val="lv-LV"/>
        </w:rPr>
      </w:pPr>
    </w:p>
    <w:p w14:paraId="64FE4EAB" w14:textId="77777777" w:rsidR="0035688E" w:rsidRPr="006F751A" w:rsidRDefault="0035688E" w:rsidP="0035688E">
      <w:pPr>
        <w:pStyle w:val="ListParagraph"/>
        <w:rPr>
          <w:rFonts w:ascii="Times New Roman" w:hAnsi="Times New Roman"/>
          <w:sz w:val="22"/>
          <w:lang w:val="lv-LV"/>
        </w:rPr>
      </w:pPr>
    </w:p>
    <w:p w14:paraId="0B1CE5C5" w14:textId="77777777" w:rsidR="0035688E" w:rsidRPr="006F751A" w:rsidRDefault="0035688E" w:rsidP="0035688E">
      <w:pPr>
        <w:pStyle w:val="ListParagraph"/>
        <w:rPr>
          <w:rFonts w:ascii="Times New Roman" w:hAnsi="Times New Roman"/>
          <w:i/>
          <w:sz w:val="20"/>
          <w:lang w:val="lv-LV"/>
        </w:rPr>
      </w:pPr>
      <w:r w:rsidRPr="006F751A">
        <w:rPr>
          <w:rFonts w:ascii="Times New Roman" w:hAnsi="Times New Roman"/>
          <w:i/>
          <w:sz w:val="20"/>
          <w:lang w:val="lv-LV"/>
        </w:rPr>
        <w:t xml:space="preserve">Pieteikumu paraksta amatpersona ar paraksta tiesībām un apzīmogo ar zīmogu (ja ir). </w:t>
      </w:r>
    </w:p>
    <w:p w14:paraId="6EA75C67" w14:textId="77777777" w:rsidR="0035688E" w:rsidRPr="006F751A" w:rsidRDefault="0035688E" w:rsidP="0035688E">
      <w:pPr>
        <w:pStyle w:val="ListParagraph"/>
        <w:ind w:left="426"/>
        <w:jc w:val="both"/>
        <w:rPr>
          <w:rFonts w:ascii="Times New Roman" w:hAnsi="Times New Roman"/>
          <w:szCs w:val="24"/>
          <w:lang w:val="lv-LV"/>
        </w:rPr>
      </w:pPr>
    </w:p>
    <w:p w14:paraId="1AF1DA2B" w14:textId="27C29787" w:rsidR="0035688E" w:rsidRPr="005A66A6" w:rsidRDefault="0035688E" w:rsidP="007E70FA">
      <w:pPr>
        <w:jc w:val="right"/>
        <w:rPr>
          <w:rFonts w:ascii="Times New Roman" w:hAnsi="Times New Roman"/>
          <w:sz w:val="22"/>
          <w:szCs w:val="24"/>
          <w:lang w:val="lv-LV"/>
        </w:rPr>
      </w:pPr>
      <w:r>
        <w:rPr>
          <w:rFonts w:ascii="Times New Roman" w:hAnsi="Times New Roman"/>
          <w:szCs w:val="24"/>
          <w:lang w:val="lv-LV"/>
        </w:rPr>
        <w:br w:type="page"/>
      </w:r>
      <w:bookmarkStart w:id="8" w:name="_Toc326667542"/>
      <w:bookmarkStart w:id="9" w:name="_Toc326667569"/>
      <w:bookmarkStart w:id="10" w:name="_Toc295123135"/>
      <w:bookmarkStart w:id="11" w:name="_Toc295310641"/>
    </w:p>
    <w:p w14:paraId="4B4B5419" w14:textId="789FE89F" w:rsidR="0035688E" w:rsidRPr="004A17B8" w:rsidRDefault="0035688E" w:rsidP="0035688E">
      <w:pPr>
        <w:pStyle w:val="Heading2"/>
        <w:numPr>
          <w:ilvl w:val="0"/>
          <w:numId w:val="0"/>
        </w:numPr>
        <w:spacing w:after="120"/>
        <w:jc w:val="right"/>
        <w:rPr>
          <w:b w:val="0"/>
          <w:bCs/>
          <w:iCs/>
          <w:sz w:val="24"/>
          <w:szCs w:val="24"/>
          <w:lang w:val="lv-LV"/>
        </w:rPr>
      </w:pPr>
      <w:r>
        <w:rPr>
          <w:b w:val="0"/>
          <w:bCs/>
          <w:iCs/>
          <w:sz w:val="24"/>
          <w:szCs w:val="24"/>
          <w:lang w:val="lv-LV"/>
        </w:rPr>
        <w:lastRenderedPageBreak/>
        <w:t xml:space="preserve">Pielikums Nr. </w:t>
      </w:r>
      <w:r w:rsidR="007E70FA">
        <w:rPr>
          <w:b w:val="0"/>
          <w:bCs/>
          <w:iCs/>
          <w:sz w:val="24"/>
          <w:szCs w:val="24"/>
          <w:lang w:val="lv-LV"/>
        </w:rPr>
        <w:t>3</w:t>
      </w:r>
    </w:p>
    <w:p w14:paraId="4D79CBC7" w14:textId="77777777" w:rsidR="007E70FA" w:rsidRPr="00A807AA" w:rsidRDefault="007E70FA" w:rsidP="007E70FA">
      <w:pPr>
        <w:jc w:val="center"/>
        <w:rPr>
          <w:rFonts w:ascii="Times New Roman" w:hAnsi="Times New Roman"/>
          <w:szCs w:val="24"/>
          <w:lang w:val="lv-LV"/>
        </w:rPr>
      </w:pPr>
      <w:r w:rsidRPr="00A807AA">
        <w:rPr>
          <w:rFonts w:ascii="Times New Roman" w:hAnsi="Times New Roman"/>
          <w:szCs w:val="24"/>
          <w:lang w:val="lv-LV"/>
        </w:rPr>
        <w:t>Iepirkuma proced</w:t>
      </w:r>
      <w:r w:rsidRPr="00A807AA">
        <w:rPr>
          <w:rFonts w:ascii="Times New Roman" w:hAnsi="Times New Roman" w:hint="eastAsia"/>
          <w:szCs w:val="24"/>
          <w:lang w:val="lv-LV"/>
        </w:rPr>
        <w:t>ū</w:t>
      </w:r>
      <w:r w:rsidRPr="00A807AA">
        <w:rPr>
          <w:rFonts w:ascii="Times New Roman" w:hAnsi="Times New Roman"/>
          <w:szCs w:val="24"/>
          <w:lang w:val="lv-LV"/>
        </w:rPr>
        <w:t>ras</w:t>
      </w:r>
    </w:p>
    <w:p w14:paraId="548B6031" w14:textId="77777777" w:rsidR="007E70FA" w:rsidRPr="00A807AA" w:rsidRDefault="007E70FA" w:rsidP="007E70FA">
      <w:pPr>
        <w:jc w:val="center"/>
        <w:rPr>
          <w:rFonts w:ascii="Times New Roman" w:hAnsi="Times New Roman"/>
          <w:szCs w:val="24"/>
          <w:lang w:val="lv-LV"/>
        </w:rPr>
      </w:pPr>
      <w:r w:rsidRPr="00A807AA">
        <w:rPr>
          <w:rFonts w:ascii="Times New Roman" w:hAnsi="Times New Roman" w:hint="eastAsia"/>
          <w:szCs w:val="24"/>
          <w:lang w:val="lv-LV"/>
        </w:rPr>
        <w:t>„</w:t>
      </w:r>
      <w:r w:rsidRPr="00A807AA">
        <w:rPr>
          <w:rFonts w:ascii="Times New Roman" w:hAnsi="Times New Roman"/>
          <w:szCs w:val="24"/>
          <w:lang w:val="lv-LV"/>
        </w:rPr>
        <w:t>Saules kolektoru pieg</w:t>
      </w:r>
      <w:r w:rsidRPr="00A807AA">
        <w:rPr>
          <w:rFonts w:ascii="Times New Roman" w:hAnsi="Times New Roman" w:hint="eastAsia"/>
          <w:szCs w:val="24"/>
          <w:lang w:val="lv-LV"/>
        </w:rPr>
        <w:t>ā</w:t>
      </w:r>
      <w:r w:rsidRPr="00A807AA">
        <w:rPr>
          <w:rFonts w:ascii="Times New Roman" w:hAnsi="Times New Roman"/>
          <w:szCs w:val="24"/>
          <w:lang w:val="lv-LV"/>
        </w:rPr>
        <w:t>de un uzst</w:t>
      </w:r>
      <w:r w:rsidRPr="00A807AA">
        <w:rPr>
          <w:rFonts w:ascii="Times New Roman" w:hAnsi="Times New Roman" w:hint="eastAsia"/>
          <w:szCs w:val="24"/>
          <w:lang w:val="lv-LV"/>
        </w:rPr>
        <w:t>ā</w:t>
      </w:r>
      <w:r w:rsidRPr="00A807AA">
        <w:rPr>
          <w:rFonts w:ascii="Times New Roman" w:hAnsi="Times New Roman"/>
          <w:szCs w:val="24"/>
          <w:lang w:val="lv-LV"/>
        </w:rPr>
        <w:t>d</w:t>
      </w:r>
      <w:r w:rsidRPr="00A807AA">
        <w:rPr>
          <w:rFonts w:ascii="Times New Roman" w:hAnsi="Times New Roman" w:hint="eastAsia"/>
          <w:szCs w:val="24"/>
          <w:lang w:val="lv-LV"/>
        </w:rPr>
        <w:t>īš</w:t>
      </w:r>
      <w:r w:rsidRPr="00A807AA">
        <w:rPr>
          <w:rFonts w:ascii="Times New Roman" w:hAnsi="Times New Roman"/>
          <w:szCs w:val="24"/>
          <w:lang w:val="lv-LV"/>
        </w:rPr>
        <w:t>ana karst</w:t>
      </w:r>
      <w:r w:rsidRPr="00A807AA">
        <w:rPr>
          <w:rFonts w:ascii="Times New Roman" w:hAnsi="Times New Roman" w:hint="eastAsia"/>
          <w:szCs w:val="24"/>
          <w:lang w:val="lv-LV"/>
        </w:rPr>
        <w:t>ā</w:t>
      </w:r>
      <w:r w:rsidRPr="00A807AA">
        <w:rPr>
          <w:rFonts w:ascii="Times New Roman" w:hAnsi="Times New Roman"/>
          <w:szCs w:val="24"/>
          <w:lang w:val="lv-LV"/>
        </w:rPr>
        <w:t xml:space="preserve"> </w:t>
      </w:r>
      <w:r w:rsidRPr="00A807AA">
        <w:rPr>
          <w:rFonts w:ascii="Times New Roman" w:hAnsi="Times New Roman" w:hint="eastAsia"/>
          <w:szCs w:val="24"/>
          <w:lang w:val="lv-LV"/>
        </w:rPr>
        <w:t>ū</w:t>
      </w:r>
      <w:r w:rsidRPr="00A807AA">
        <w:rPr>
          <w:rFonts w:ascii="Times New Roman" w:hAnsi="Times New Roman"/>
          <w:szCs w:val="24"/>
          <w:lang w:val="lv-LV"/>
        </w:rPr>
        <w:t>dens</w:t>
      </w:r>
      <w:proofErr w:type="gramStart"/>
      <w:r w:rsidRPr="00A807AA">
        <w:rPr>
          <w:rFonts w:ascii="Times New Roman" w:hAnsi="Times New Roman"/>
          <w:szCs w:val="24"/>
          <w:lang w:val="lv-LV"/>
        </w:rPr>
        <w:t xml:space="preserve">  </w:t>
      </w:r>
      <w:proofErr w:type="gramEnd"/>
      <w:r w:rsidRPr="00A807AA">
        <w:rPr>
          <w:rFonts w:ascii="Times New Roman" w:hAnsi="Times New Roman"/>
          <w:szCs w:val="24"/>
          <w:lang w:val="lv-LV"/>
        </w:rPr>
        <w:t>ražošanai Slokas iel</w:t>
      </w:r>
      <w:r w:rsidRPr="00A807AA">
        <w:rPr>
          <w:rFonts w:ascii="Times New Roman" w:hAnsi="Times New Roman" w:hint="eastAsia"/>
          <w:szCs w:val="24"/>
          <w:lang w:val="lv-LV"/>
        </w:rPr>
        <w:t>ā</w:t>
      </w:r>
      <w:r w:rsidRPr="00A807AA">
        <w:rPr>
          <w:rFonts w:ascii="Times New Roman" w:hAnsi="Times New Roman"/>
          <w:szCs w:val="24"/>
          <w:lang w:val="lv-LV"/>
        </w:rPr>
        <w:t xml:space="preserve"> 47a, J</w:t>
      </w:r>
      <w:r w:rsidRPr="00A807AA">
        <w:rPr>
          <w:rFonts w:ascii="Times New Roman" w:hAnsi="Times New Roman" w:hint="eastAsia"/>
          <w:szCs w:val="24"/>
          <w:lang w:val="lv-LV"/>
        </w:rPr>
        <w:t>ū</w:t>
      </w:r>
      <w:r w:rsidRPr="00A807AA">
        <w:rPr>
          <w:rFonts w:ascii="Times New Roman" w:hAnsi="Times New Roman"/>
          <w:szCs w:val="24"/>
          <w:lang w:val="lv-LV"/>
        </w:rPr>
        <w:t>rmal</w:t>
      </w:r>
      <w:r w:rsidRPr="00A807AA">
        <w:rPr>
          <w:rFonts w:ascii="Times New Roman" w:hAnsi="Times New Roman" w:hint="eastAsia"/>
          <w:szCs w:val="24"/>
          <w:lang w:val="lv-LV"/>
        </w:rPr>
        <w:t>ā”</w:t>
      </w:r>
      <w:r w:rsidRPr="00A807AA">
        <w:rPr>
          <w:rFonts w:ascii="Times New Roman" w:hAnsi="Times New Roman"/>
          <w:szCs w:val="24"/>
          <w:lang w:val="lv-LV"/>
        </w:rPr>
        <w:t>.</w:t>
      </w:r>
    </w:p>
    <w:p w14:paraId="01F61BE9" w14:textId="77777777" w:rsidR="007E70FA" w:rsidRPr="00A807AA" w:rsidRDefault="007E70FA" w:rsidP="007E70FA">
      <w:pPr>
        <w:jc w:val="center"/>
        <w:rPr>
          <w:rFonts w:ascii="Times New Roman" w:hAnsi="Times New Roman"/>
          <w:szCs w:val="24"/>
          <w:lang w:val="lv-LV"/>
        </w:rPr>
      </w:pPr>
      <w:r w:rsidRPr="00A807AA">
        <w:rPr>
          <w:rFonts w:ascii="Times New Roman" w:hAnsi="Times New Roman"/>
          <w:szCs w:val="24"/>
          <w:lang w:val="lv-LV"/>
        </w:rPr>
        <w:t>Iepirkuma identifik</w:t>
      </w:r>
      <w:r w:rsidRPr="00A807AA">
        <w:rPr>
          <w:rFonts w:ascii="Times New Roman" w:hAnsi="Times New Roman" w:hint="eastAsia"/>
          <w:szCs w:val="24"/>
          <w:lang w:val="lv-LV"/>
        </w:rPr>
        <w:t>ā</w:t>
      </w:r>
      <w:r w:rsidRPr="00A807AA">
        <w:rPr>
          <w:rFonts w:ascii="Times New Roman" w:hAnsi="Times New Roman"/>
          <w:szCs w:val="24"/>
          <w:lang w:val="lv-LV"/>
        </w:rPr>
        <w:t>cijas Nr. JS/SK 2021</w:t>
      </w:r>
    </w:p>
    <w:p w14:paraId="1C5FEEFB" w14:textId="77777777" w:rsidR="0035688E" w:rsidRDefault="0035688E" w:rsidP="0035688E">
      <w:pPr>
        <w:jc w:val="center"/>
        <w:rPr>
          <w:lang w:val="lv-LV"/>
        </w:rPr>
      </w:pPr>
    </w:p>
    <w:p w14:paraId="275FD25A" w14:textId="77777777" w:rsidR="0035688E" w:rsidRPr="004A17B8" w:rsidRDefault="0035688E" w:rsidP="0035688E">
      <w:pPr>
        <w:pStyle w:val="Title"/>
        <w:rPr>
          <w:rFonts w:ascii="Times New Roman" w:hAnsi="Times New Roman"/>
          <w:b w:val="0"/>
          <w:sz w:val="24"/>
          <w:szCs w:val="24"/>
          <w:lang w:val="lv-LV"/>
        </w:rPr>
      </w:pPr>
      <w:r w:rsidRPr="004A17B8">
        <w:rPr>
          <w:rFonts w:ascii="Times New Roman" w:hAnsi="Times New Roman"/>
          <w:sz w:val="24"/>
          <w:szCs w:val="24"/>
          <w:lang w:val="lv-LV"/>
        </w:rPr>
        <w:t>Finanšu piedāvājums</w:t>
      </w:r>
    </w:p>
    <w:p w14:paraId="22157EE5" w14:textId="77777777" w:rsidR="0035688E" w:rsidRPr="004A17B8" w:rsidRDefault="0035688E" w:rsidP="0035688E">
      <w:pPr>
        <w:jc w:val="center"/>
        <w:rPr>
          <w:rFonts w:ascii="Times New Roman" w:hAnsi="Times New Roman"/>
          <w:b/>
          <w:szCs w:val="24"/>
          <w:lang w:val="lv-LV"/>
        </w:rPr>
      </w:pPr>
    </w:p>
    <w:p w14:paraId="2DB1D383" w14:textId="77777777" w:rsidR="0035688E" w:rsidRPr="004A17B8" w:rsidRDefault="0035688E" w:rsidP="0035688E">
      <w:pPr>
        <w:jc w:val="center"/>
        <w:rPr>
          <w:rFonts w:ascii="Times New Roman" w:hAnsi="Times New Roman"/>
          <w:bCs/>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701"/>
      </w:tblGrid>
      <w:tr w:rsidR="0035688E" w:rsidRPr="004A17B8" w14:paraId="3519C0DE" w14:textId="77777777" w:rsidTr="009F3F1F">
        <w:tc>
          <w:tcPr>
            <w:tcW w:w="7196" w:type="dxa"/>
            <w:shd w:val="clear" w:color="auto" w:fill="auto"/>
          </w:tcPr>
          <w:p w14:paraId="1A0C0489" w14:textId="77777777" w:rsidR="0035688E" w:rsidRPr="005A66A6" w:rsidRDefault="0035688E" w:rsidP="009F3F1F">
            <w:pPr>
              <w:pStyle w:val="Heading2"/>
              <w:numPr>
                <w:ilvl w:val="0"/>
                <w:numId w:val="0"/>
              </w:numPr>
              <w:spacing w:after="120"/>
              <w:jc w:val="right"/>
              <w:rPr>
                <w:b w:val="0"/>
                <w:bCs/>
                <w:iCs/>
                <w:sz w:val="24"/>
                <w:szCs w:val="24"/>
                <w:lang w:val="lv-LV"/>
              </w:rPr>
            </w:pPr>
            <w:r w:rsidRPr="005A66A6">
              <w:rPr>
                <w:b w:val="0"/>
                <w:bCs/>
                <w:iCs/>
                <w:sz w:val="24"/>
                <w:szCs w:val="24"/>
                <w:lang w:val="lv-LV"/>
              </w:rPr>
              <w:t xml:space="preserve">Pretendenta piedāvājuma cena </w:t>
            </w:r>
            <w:proofErr w:type="spellStart"/>
            <w:r w:rsidRPr="005A66A6">
              <w:rPr>
                <w:b w:val="0"/>
                <w:bCs/>
                <w:i/>
                <w:iCs/>
                <w:sz w:val="24"/>
                <w:szCs w:val="24"/>
                <w:lang w:val="lv-LV"/>
              </w:rPr>
              <w:t>euro</w:t>
            </w:r>
            <w:proofErr w:type="spellEnd"/>
            <w:r w:rsidRPr="005A66A6">
              <w:rPr>
                <w:b w:val="0"/>
                <w:bCs/>
                <w:iCs/>
                <w:sz w:val="24"/>
                <w:szCs w:val="24"/>
                <w:lang w:val="lv-LV"/>
              </w:rPr>
              <w:t xml:space="preserve"> (bez </w:t>
            </w:r>
            <w:proofErr w:type="spellStart"/>
            <w:r w:rsidRPr="005A66A6">
              <w:rPr>
                <w:b w:val="0"/>
                <w:bCs/>
                <w:iCs/>
                <w:sz w:val="24"/>
                <w:szCs w:val="24"/>
                <w:lang w:val="lv-LV"/>
              </w:rPr>
              <w:t>pvn</w:t>
            </w:r>
            <w:proofErr w:type="spellEnd"/>
            <w:r w:rsidRPr="005A66A6">
              <w:rPr>
                <w:b w:val="0"/>
                <w:bCs/>
                <w:iCs/>
                <w:sz w:val="24"/>
                <w:szCs w:val="24"/>
                <w:lang w:val="lv-LV"/>
              </w:rPr>
              <w:t>)</w:t>
            </w:r>
          </w:p>
        </w:tc>
        <w:tc>
          <w:tcPr>
            <w:tcW w:w="1701" w:type="dxa"/>
            <w:shd w:val="clear" w:color="auto" w:fill="auto"/>
          </w:tcPr>
          <w:p w14:paraId="5A16BB3C" w14:textId="77777777" w:rsidR="0035688E" w:rsidRPr="005A66A6" w:rsidRDefault="0035688E" w:rsidP="009F3F1F">
            <w:pPr>
              <w:pStyle w:val="Heading2"/>
              <w:numPr>
                <w:ilvl w:val="0"/>
                <w:numId w:val="0"/>
              </w:numPr>
              <w:spacing w:after="120"/>
              <w:jc w:val="right"/>
              <w:rPr>
                <w:b w:val="0"/>
                <w:bCs/>
                <w:iCs/>
                <w:sz w:val="24"/>
                <w:szCs w:val="24"/>
                <w:lang w:val="lv-LV"/>
              </w:rPr>
            </w:pPr>
          </w:p>
        </w:tc>
      </w:tr>
      <w:tr w:rsidR="0035688E" w:rsidRPr="004A17B8" w14:paraId="6142552B" w14:textId="77777777" w:rsidTr="009F3F1F">
        <w:tc>
          <w:tcPr>
            <w:tcW w:w="7196" w:type="dxa"/>
            <w:shd w:val="clear" w:color="auto" w:fill="auto"/>
          </w:tcPr>
          <w:p w14:paraId="3808D6D8" w14:textId="77777777" w:rsidR="0035688E" w:rsidRPr="005A66A6" w:rsidRDefault="0035688E" w:rsidP="009F3F1F">
            <w:pPr>
              <w:pStyle w:val="Heading2"/>
              <w:numPr>
                <w:ilvl w:val="0"/>
                <w:numId w:val="0"/>
              </w:numPr>
              <w:spacing w:after="120"/>
              <w:jc w:val="right"/>
              <w:rPr>
                <w:b w:val="0"/>
                <w:bCs/>
                <w:iCs/>
                <w:sz w:val="24"/>
                <w:szCs w:val="24"/>
                <w:lang w:val="lv-LV"/>
              </w:rPr>
            </w:pPr>
            <w:r>
              <w:rPr>
                <w:b w:val="0"/>
                <w:bCs/>
                <w:iCs/>
                <w:sz w:val="24"/>
                <w:szCs w:val="24"/>
                <w:lang w:val="lv-LV"/>
              </w:rPr>
              <w:t>Paredzamā saražotā elektroenerģija vienā kalendārajā gadā, kWh</w:t>
            </w:r>
          </w:p>
        </w:tc>
        <w:tc>
          <w:tcPr>
            <w:tcW w:w="1701" w:type="dxa"/>
            <w:shd w:val="clear" w:color="auto" w:fill="auto"/>
          </w:tcPr>
          <w:p w14:paraId="46270046" w14:textId="77777777" w:rsidR="0035688E" w:rsidRPr="005A66A6" w:rsidRDefault="0035688E" w:rsidP="009F3F1F">
            <w:pPr>
              <w:pStyle w:val="Heading2"/>
              <w:numPr>
                <w:ilvl w:val="0"/>
                <w:numId w:val="0"/>
              </w:numPr>
              <w:spacing w:after="120"/>
              <w:jc w:val="right"/>
              <w:rPr>
                <w:b w:val="0"/>
                <w:bCs/>
                <w:iCs/>
                <w:sz w:val="24"/>
                <w:szCs w:val="24"/>
                <w:lang w:val="lv-LV"/>
              </w:rPr>
            </w:pPr>
          </w:p>
        </w:tc>
      </w:tr>
      <w:tr w:rsidR="0035688E" w:rsidRPr="004A17B8" w14:paraId="5E2D1245" w14:textId="77777777" w:rsidTr="009F3F1F">
        <w:tc>
          <w:tcPr>
            <w:tcW w:w="7196" w:type="dxa"/>
            <w:shd w:val="clear" w:color="auto" w:fill="auto"/>
          </w:tcPr>
          <w:p w14:paraId="48CA475C" w14:textId="77777777" w:rsidR="0035688E" w:rsidRPr="005A66A6" w:rsidRDefault="0035688E" w:rsidP="009F3F1F">
            <w:pPr>
              <w:pStyle w:val="Heading2"/>
              <w:numPr>
                <w:ilvl w:val="0"/>
                <w:numId w:val="0"/>
              </w:numPr>
              <w:spacing w:after="120"/>
              <w:jc w:val="right"/>
              <w:rPr>
                <w:b w:val="0"/>
                <w:bCs/>
                <w:iCs/>
                <w:sz w:val="24"/>
                <w:szCs w:val="24"/>
                <w:lang w:val="lv-LV"/>
              </w:rPr>
            </w:pPr>
            <w:r w:rsidRPr="005A66A6">
              <w:rPr>
                <w:b w:val="0"/>
                <w:bCs/>
                <w:iCs/>
                <w:sz w:val="24"/>
                <w:szCs w:val="24"/>
                <w:lang w:val="lv-LV"/>
              </w:rPr>
              <w:t>Darbu izpildes laiks (dienas)</w:t>
            </w:r>
          </w:p>
        </w:tc>
        <w:tc>
          <w:tcPr>
            <w:tcW w:w="1701" w:type="dxa"/>
            <w:shd w:val="clear" w:color="auto" w:fill="auto"/>
          </w:tcPr>
          <w:p w14:paraId="13206E1D" w14:textId="77777777" w:rsidR="0035688E" w:rsidRPr="005A66A6" w:rsidRDefault="0035688E" w:rsidP="009F3F1F">
            <w:pPr>
              <w:pStyle w:val="Heading2"/>
              <w:numPr>
                <w:ilvl w:val="0"/>
                <w:numId w:val="0"/>
              </w:numPr>
              <w:spacing w:after="120"/>
              <w:jc w:val="right"/>
              <w:rPr>
                <w:b w:val="0"/>
                <w:bCs/>
                <w:iCs/>
                <w:sz w:val="24"/>
                <w:szCs w:val="24"/>
                <w:lang w:val="lv-LV"/>
              </w:rPr>
            </w:pPr>
          </w:p>
        </w:tc>
      </w:tr>
      <w:tr w:rsidR="0035688E" w:rsidRPr="004A17B8" w14:paraId="6EC999A9" w14:textId="77777777" w:rsidTr="009F3F1F">
        <w:tc>
          <w:tcPr>
            <w:tcW w:w="7196" w:type="dxa"/>
            <w:shd w:val="clear" w:color="auto" w:fill="auto"/>
            <w:vAlign w:val="center"/>
          </w:tcPr>
          <w:p w14:paraId="0222C2B4" w14:textId="77777777" w:rsidR="0035688E" w:rsidRPr="005A66A6" w:rsidRDefault="0035688E" w:rsidP="009F3F1F">
            <w:pPr>
              <w:jc w:val="right"/>
              <w:rPr>
                <w:lang w:val="lv-LV"/>
              </w:rPr>
            </w:pPr>
            <w:r w:rsidRPr="005A66A6">
              <w:rPr>
                <w:bCs/>
                <w:iCs/>
                <w:szCs w:val="24"/>
                <w:lang w:val="lv-LV"/>
              </w:rPr>
              <w:t xml:space="preserve">Garantijas laiks </w:t>
            </w:r>
            <w:r w:rsidRPr="005A66A6">
              <w:rPr>
                <w:lang w:val="lv-LV"/>
              </w:rPr>
              <w:t>darbiem</w:t>
            </w:r>
            <w:r w:rsidRPr="005A66A6">
              <w:rPr>
                <w:bCs/>
                <w:iCs/>
                <w:szCs w:val="24"/>
                <w:lang w:val="lv-LV"/>
              </w:rPr>
              <w:t xml:space="preserve"> (mēneši)</w:t>
            </w:r>
          </w:p>
        </w:tc>
        <w:tc>
          <w:tcPr>
            <w:tcW w:w="1701" w:type="dxa"/>
            <w:shd w:val="clear" w:color="auto" w:fill="auto"/>
          </w:tcPr>
          <w:p w14:paraId="0A941A82" w14:textId="77777777" w:rsidR="0035688E" w:rsidRPr="005A66A6" w:rsidRDefault="0035688E" w:rsidP="009F3F1F">
            <w:pPr>
              <w:pStyle w:val="Heading2"/>
              <w:numPr>
                <w:ilvl w:val="0"/>
                <w:numId w:val="0"/>
              </w:numPr>
              <w:spacing w:after="120"/>
              <w:jc w:val="right"/>
              <w:rPr>
                <w:b w:val="0"/>
                <w:bCs/>
                <w:iCs/>
                <w:sz w:val="24"/>
                <w:szCs w:val="24"/>
                <w:lang w:val="lv-LV"/>
              </w:rPr>
            </w:pPr>
          </w:p>
        </w:tc>
      </w:tr>
      <w:tr w:rsidR="0035688E" w:rsidRPr="004A17B8" w14:paraId="64AA872C" w14:textId="77777777" w:rsidTr="009F3F1F">
        <w:tc>
          <w:tcPr>
            <w:tcW w:w="7196" w:type="dxa"/>
            <w:shd w:val="clear" w:color="auto" w:fill="auto"/>
            <w:vAlign w:val="center"/>
          </w:tcPr>
          <w:p w14:paraId="4718CE36" w14:textId="77777777" w:rsidR="0035688E" w:rsidRPr="005A66A6" w:rsidRDefault="0035688E" w:rsidP="009F3F1F">
            <w:pPr>
              <w:jc w:val="right"/>
              <w:rPr>
                <w:bCs/>
                <w:iCs/>
                <w:szCs w:val="24"/>
                <w:lang w:val="lv-LV"/>
              </w:rPr>
            </w:pPr>
            <w:r w:rsidRPr="005A66A6">
              <w:rPr>
                <w:bCs/>
                <w:iCs/>
                <w:szCs w:val="24"/>
                <w:lang w:val="lv-LV"/>
              </w:rPr>
              <w:t xml:space="preserve">Garantijas laiks </w:t>
            </w:r>
            <w:r w:rsidRPr="005A66A6">
              <w:rPr>
                <w:lang w:val="lv-LV"/>
              </w:rPr>
              <w:t>materiāliem</w:t>
            </w:r>
            <w:r w:rsidRPr="005A66A6">
              <w:rPr>
                <w:bCs/>
                <w:iCs/>
                <w:szCs w:val="24"/>
                <w:lang w:val="lv-LV"/>
              </w:rPr>
              <w:t xml:space="preserve"> (mēneši)</w:t>
            </w:r>
          </w:p>
        </w:tc>
        <w:tc>
          <w:tcPr>
            <w:tcW w:w="1701" w:type="dxa"/>
            <w:shd w:val="clear" w:color="auto" w:fill="auto"/>
          </w:tcPr>
          <w:p w14:paraId="1DABD8D8" w14:textId="77777777" w:rsidR="0035688E" w:rsidRPr="005A66A6" w:rsidRDefault="0035688E" w:rsidP="009F3F1F">
            <w:pPr>
              <w:pStyle w:val="Heading2"/>
              <w:numPr>
                <w:ilvl w:val="0"/>
                <w:numId w:val="0"/>
              </w:numPr>
              <w:spacing w:after="120"/>
              <w:jc w:val="right"/>
              <w:rPr>
                <w:b w:val="0"/>
                <w:bCs/>
                <w:iCs/>
                <w:sz w:val="24"/>
                <w:szCs w:val="24"/>
                <w:lang w:val="lv-LV"/>
              </w:rPr>
            </w:pPr>
          </w:p>
        </w:tc>
      </w:tr>
      <w:tr w:rsidR="007E70FA" w:rsidRPr="004A17B8" w14:paraId="76904818" w14:textId="77777777" w:rsidTr="009F3F1F">
        <w:tc>
          <w:tcPr>
            <w:tcW w:w="7196" w:type="dxa"/>
            <w:shd w:val="clear" w:color="auto" w:fill="auto"/>
            <w:vAlign w:val="center"/>
          </w:tcPr>
          <w:p w14:paraId="2139B607" w14:textId="32A5F62F" w:rsidR="007E70FA" w:rsidRPr="005A66A6" w:rsidRDefault="007E70FA" w:rsidP="009F3F1F">
            <w:pPr>
              <w:jc w:val="right"/>
              <w:rPr>
                <w:bCs/>
                <w:iCs/>
                <w:szCs w:val="24"/>
                <w:lang w:val="lv-LV"/>
              </w:rPr>
            </w:pPr>
            <w:r>
              <w:rPr>
                <w:bCs/>
                <w:iCs/>
                <w:szCs w:val="24"/>
                <w:lang w:val="lv-LV"/>
              </w:rPr>
              <w:t>Apkopes izmaksas 60 mēnešiem (cits līgums)</w:t>
            </w:r>
          </w:p>
        </w:tc>
        <w:tc>
          <w:tcPr>
            <w:tcW w:w="1701" w:type="dxa"/>
            <w:shd w:val="clear" w:color="auto" w:fill="auto"/>
          </w:tcPr>
          <w:p w14:paraId="3E08E6F0" w14:textId="77777777" w:rsidR="007E70FA" w:rsidRPr="005A66A6" w:rsidRDefault="007E70FA" w:rsidP="009F3F1F">
            <w:pPr>
              <w:pStyle w:val="Heading2"/>
              <w:numPr>
                <w:ilvl w:val="0"/>
                <w:numId w:val="0"/>
              </w:numPr>
              <w:spacing w:after="120"/>
              <w:jc w:val="right"/>
              <w:rPr>
                <w:b w:val="0"/>
                <w:bCs/>
                <w:iCs/>
                <w:sz w:val="24"/>
                <w:szCs w:val="24"/>
                <w:lang w:val="lv-LV"/>
              </w:rPr>
            </w:pPr>
          </w:p>
        </w:tc>
      </w:tr>
    </w:tbl>
    <w:p w14:paraId="7D107F5E" w14:textId="77777777" w:rsidR="0035688E" w:rsidRPr="004A17B8" w:rsidRDefault="0035688E" w:rsidP="0035688E">
      <w:pPr>
        <w:rPr>
          <w:lang w:val="lv-LV"/>
        </w:rPr>
      </w:pPr>
    </w:p>
    <w:p w14:paraId="7CF337EC" w14:textId="77777777" w:rsidR="0035688E" w:rsidRPr="004A17B8" w:rsidRDefault="0035688E" w:rsidP="0035688E">
      <w:pPr>
        <w:rPr>
          <w:lang w:val="lv-LV"/>
        </w:rPr>
      </w:pPr>
    </w:p>
    <w:p w14:paraId="19B565D4" w14:textId="77777777" w:rsidR="0035688E" w:rsidRPr="004A17B8" w:rsidRDefault="0035688E" w:rsidP="0035688E">
      <w:pPr>
        <w:rPr>
          <w:lang w:val="lv-LV"/>
        </w:rPr>
      </w:pPr>
    </w:p>
    <w:p w14:paraId="5F102AB0" w14:textId="77777777" w:rsidR="0035688E" w:rsidRPr="004A17B8" w:rsidRDefault="0035688E" w:rsidP="0035688E">
      <w:pPr>
        <w:rPr>
          <w:lang w:val="lv-LV"/>
        </w:rPr>
      </w:pPr>
    </w:p>
    <w:p w14:paraId="0A429661" w14:textId="77777777" w:rsidR="0035688E" w:rsidRPr="004A17B8" w:rsidRDefault="0035688E" w:rsidP="0035688E">
      <w:pPr>
        <w:rPr>
          <w:lang w:val="lv-LV"/>
        </w:rPr>
      </w:pPr>
    </w:p>
    <w:p w14:paraId="378FC50E" w14:textId="77777777" w:rsidR="0035688E" w:rsidRPr="006F751A" w:rsidRDefault="0035688E" w:rsidP="0035688E">
      <w:pPr>
        <w:rPr>
          <w:rFonts w:ascii="Times New Roman" w:hAnsi="Times New Roman"/>
          <w:szCs w:val="24"/>
          <w:lang w:val="lv-LV"/>
        </w:rPr>
      </w:pPr>
      <w:r w:rsidRPr="006F751A">
        <w:rPr>
          <w:rFonts w:ascii="Times New Roman" w:hAnsi="Times New Roman"/>
          <w:szCs w:val="24"/>
          <w:lang w:val="lv-LV"/>
        </w:rPr>
        <w:t>Apstiprinājums:</w:t>
      </w:r>
      <w:proofErr w:type="gramStart"/>
      <w:r w:rsidRPr="006F751A">
        <w:rPr>
          <w:rFonts w:ascii="Times New Roman" w:hAnsi="Times New Roman"/>
          <w:szCs w:val="24"/>
          <w:lang w:val="lv-LV"/>
        </w:rPr>
        <w:t xml:space="preserve">     </w:t>
      </w:r>
      <w:proofErr w:type="gramEnd"/>
      <w:r w:rsidRPr="006F751A">
        <w:rPr>
          <w:rFonts w:ascii="Times New Roman" w:hAnsi="Times New Roman"/>
          <w:szCs w:val="24"/>
          <w:lang w:val="lv-LV"/>
        </w:rPr>
        <w:t>__________________________________________</w:t>
      </w:r>
    </w:p>
    <w:p w14:paraId="21877E4F" w14:textId="77777777" w:rsidR="0035688E" w:rsidRPr="006F751A" w:rsidRDefault="0035688E" w:rsidP="0035688E">
      <w:pPr>
        <w:rPr>
          <w:rFonts w:ascii="Times New Roman" w:hAnsi="Times New Roman"/>
          <w:szCs w:val="24"/>
          <w:lang w:val="lv-LV"/>
        </w:rPr>
      </w:pPr>
      <w:r w:rsidRPr="006F751A">
        <w:rPr>
          <w:rFonts w:ascii="Times New Roman" w:hAnsi="Times New Roman"/>
          <w:szCs w:val="24"/>
          <w:lang w:val="lv-LV"/>
        </w:rPr>
        <w:t xml:space="preserve">                                              (paraksts, paraksta atšifrējums)</w:t>
      </w:r>
    </w:p>
    <w:p w14:paraId="66055678" w14:textId="77777777" w:rsidR="0035688E" w:rsidRPr="006F751A" w:rsidRDefault="0035688E" w:rsidP="0035688E">
      <w:pPr>
        <w:rPr>
          <w:rFonts w:ascii="Times New Roman" w:hAnsi="Times New Roman"/>
          <w:szCs w:val="24"/>
          <w:lang w:val="lv-LV"/>
        </w:rPr>
      </w:pPr>
    </w:p>
    <w:p w14:paraId="75D31527" w14:textId="63500030" w:rsidR="0035688E" w:rsidRPr="006F751A" w:rsidRDefault="0035688E" w:rsidP="0035688E">
      <w:pPr>
        <w:rPr>
          <w:rFonts w:ascii="Times New Roman" w:hAnsi="Times New Roman"/>
          <w:szCs w:val="24"/>
          <w:lang w:val="lv-LV"/>
        </w:rPr>
      </w:pPr>
      <w:r w:rsidRPr="006F751A">
        <w:rPr>
          <w:rFonts w:ascii="Times New Roman" w:hAnsi="Times New Roman"/>
          <w:szCs w:val="24"/>
          <w:lang w:val="lv-LV"/>
        </w:rPr>
        <w:t xml:space="preserve">   </w:t>
      </w:r>
      <w:r>
        <w:rPr>
          <w:rFonts w:ascii="Times New Roman" w:hAnsi="Times New Roman"/>
          <w:szCs w:val="24"/>
          <w:lang w:val="lv-LV"/>
        </w:rPr>
        <w:t xml:space="preserve">                            </w:t>
      </w:r>
      <w:proofErr w:type="gramStart"/>
      <w:r>
        <w:rPr>
          <w:rFonts w:ascii="Times New Roman" w:hAnsi="Times New Roman"/>
          <w:szCs w:val="24"/>
          <w:lang w:val="lv-LV"/>
        </w:rPr>
        <w:t>20</w:t>
      </w:r>
      <w:r w:rsidR="007E70FA">
        <w:rPr>
          <w:rFonts w:ascii="Times New Roman" w:hAnsi="Times New Roman"/>
          <w:szCs w:val="24"/>
          <w:lang w:val="lv-LV"/>
        </w:rPr>
        <w:t>21</w:t>
      </w:r>
      <w:r w:rsidRPr="006F751A">
        <w:rPr>
          <w:rFonts w:ascii="Times New Roman" w:hAnsi="Times New Roman"/>
          <w:szCs w:val="24"/>
          <w:lang w:val="lv-LV"/>
        </w:rPr>
        <w:t>gada___</w:t>
      </w:r>
      <w:proofErr w:type="gramEnd"/>
      <w:r w:rsidRPr="006F751A">
        <w:rPr>
          <w:rFonts w:ascii="Times New Roman" w:hAnsi="Times New Roman"/>
          <w:szCs w:val="24"/>
          <w:lang w:val="lv-LV"/>
        </w:rPr>
        <w:t>.___________</w:t>
      </w:r>
    </w:p>
    <w:p w14:paraId="3DDF7806" w14:textId="77777777" w:rsidR="0035688E" w:rsidRPr="006F751A" w:rsidRDefault="0035688E" w:rsidP="0035688E">
      <w:pPr>
        <w:rPr>
          <w:rFonts w:ascii="Times New Roman" w:hAnsi="Times New Roman"/>
          <w:szCs w:val="24"/>
          <w:lang w:val="lv-LV"/>
        </w:rPr>
      </w:pPr>
    </w:p>
    <w:p w14:paraId="410C4596" w14:textId="77777777" w:rsidR="0035688E" w:rsidRPr="006F751A" w:rsidRDefault="0035688E" w:rsidP="0035688E">
      <w:pPr>
        <w:pStyle w:val="ListParagraph"/>
        <w:rPr>
          <w:rFonts w:ascii="Times New Roman" w:hAnsi="Times New Roman"/>
          <w:sz w:val="22"/>
          <w:lang w:val="lv-LV"/>
        </w:rPr>
      </w:pPr>
    </w:p>
    <w:p w14:paraId="0ED6694E" w14:textId="77777777" w:rsidR="0035688E" w:rsidRPr="006F751A" w:rsidRDefault="0035688E" w:rsidP="0035688E">
      <w:pPr>
        <w:pStyle w:val="ListParagraph"/>
        <w:rPr>
          <w:rFonts w:ascii="Times New Roman" w:hAnsi="Times New Roman"/>
          <w:i/>
          <w:sz w:val="20"/>
          <w:lang w:val="lv-LV"/>
        </w:rPr>
      </w:pPr>
      <w:r w:rsidRPr="006F751A">
        <w:rPr>
          <w:rFonts w:ascii="Times New Roman" w:hAnsi="Times New Roman"/>
          <w:i/>
          <w:sz w:val="20"/>
          <w:lang w:val="lv-LV"/>
        </w:rPr>
        <w:t xml:space="preserve">Pieteikumu paraksta amatpersona ar paraksta tiesībām un apzīmogo ar zīmogu (ja ir). </w:t>
      </w:r>
    </w:p>
    <w:p w14:paraId="529298B2" w14:textId="77777777" w:rsidR="0035688E" w:rsidRPr="006F751A" w:rsidRDefault="0035688E" w:rsidP="0035688E">
      <w:pPr>
        <w:pStyle w:val="ListParagraph"/>
        <w:ind w:left="426"/>
        <w:jc w:val="both"/>
        <w:rPr>
          <w:rFonts w:ascii="Times New Roman" w:hAnsi="Times New Roman"/>
          <w:szCs w:val="24"/>
          <w:lang w:val="lv-LV"/>
        </w:rPr>
      </w:pPr>
    </w:p>
    <w:p w14:paraId="5CF8C9D1" w14:textId="77777777" w:rsidR="0035688E" w:rsidRPr="004A17B8" w:rsidRDefault="0035688E" w:rsidP="0035688E">
      <w:pPr>
        <w:rPr>
          <w:rFonts w:ascii="Times New Roman" w:hAnsi="Times New Roman"/>
          <w:szCs w:val="24"/>
          <w:lang w:val="lv-LV"/>
        </w:rPr>
      </w:pPr>
    </w:p>
    <w:p w14:paraId="4F633902" w14:textId="77777777" w:rsidR="0035688E" w:rsidRPr="004A17B8" w:rsidRDefault="0035688E" w:rsidP="0035688E">
      <w:pPr>
        <w:rPr>
          <w:rFonts w:ascii="Times New Roman" w:hAnsi="Times New Roman"/>
          <w:szCs w:val="24"/>
          <w:lang w:val="lv-LV"/>
        </w:rPr>
      </w:pPr>
    </w:p>
    <w:p w14:paraId="2C8ED2A7" w14:textId="77777777" w:rsidR="0035688E" w:rsidRPr="004A17B8" w:rsidRDefault="0035688E" w:rsidP="0035688E">
      <w:pPr>
        <w:rPr>
          <w:rFonts w:ascii="Times New Roman" w:hAnsi="Times New Roman"/>
          <w:szCs w:val="24"/>
          <w:lang w:val="lv-LV"/>
        </w:rPr>
      </w:pPr>
    </w:p>
    <w:p w14:paraId="020373C0" w14:textId="29AC0B8E" w:rsidR="001A4D81" w:rsidRDefault="0035688E" w:rsidP="007E70FA">
      <w:pPr>
        <w:pStyle w:val="Heading2"/>
        <w:numPr>
          <w:ilvl w:val="0"/>
          <w:numId w:val="0"/>
        </w:numPr>
        <w:spacing w:after="120"/>
        <w:jc w:val="right"/>
        <w:rPr>
          <w:bCs/>
          <w:iCs/>
          <w:szCs w:val="24"/>
          <w:lang w:val="lv-LV"/>
        </w:rPr>
      </w:pPr>
      <w:r w:rsidRPr="004A17B8">
        <w:rPr>
          <w:szCs w:val="24"/>
          <w:lang w:val="lv-LV"/>
        </w:rPr>
        <w:br w:type="page"/>
      </w:r>
    </w:p>
    <w:bookmarkEnd w:id="8"/>
    <w:bookmarkEnd w:id="9"/>
    <w:bookmarkEnd w:id="10"/>
    <w:bookmarkEnd w:id="11"/>
    <w:p w14:paraId="3FA0153C" w14:textId="77777777" w:rsidR="0035688E" w:rsidRPr="004A17B8" w:rsidRDefault="0035688E" w:rsidP="0035688E">
      <w:pPr>
        <w:rPr>
          <w:rFonts w:ascii="Times New Roman" w:hAnsi="Times New Roman"/>
          <w:szCs w:val="24"/>
          <w:lang w:val="lv-LV"/>
        </w:rPr>
      </w:pPr>
    </w:p>
    <w:p w14:paraId="7B5B7A48" w14:textId="77777777" w:rsidR="0035688E" w:rsidRPr="004A17B8" w:rsidRDefault="0035688E" w:rsidP="0035688E">
      <w:pPr>
        <w:rPr>
          <w:rFonts w:ascii="Times New Roman" w:hAnsi="Times New Roman"/>
          <w:szCs w:val="24"/>
          <w:lang w:val="lv-LV"/>
        </w:rPr>
      </w:pPr>
    </w:p>
    <w:p w14:paraId="7F6F140A" w14:textId="77777777" w:rsidR="0035688E" w:rsidRDefault="0035688E" w:rsidP="0035688E">
      <w:pPr>
        <w:rPr>
          <w:rFonts w:ascii="Times New Roman" w:hAnsi="Times New Roman"/>
          <w:szCs w:val="24"/>
          <w:lang w:val="lv-LV"/>
        </w:rPr>
      </w:pPr>
    </w:p>
    <w:p w14:paraId="6360B572" w14:textId="77777777" w:rsidR="0035688E" w:rsidRDefault="0035688E" w:rsidP="0035688E">
      <w:pPr>
        <w:rPr>
          <w:rFonts w:ascii="Times New Roman" w:hAnsi="Times New Roman"/>
          <w:szCs w:val="24"/>
          <w:lang w:val="lv-LV"/>
        </w:rPr>
      </w:pPr>
    </w:p>
    <w:p w14:paraId="101DD353" w14:textId="77777777" w:rsidR="0035688E" w:rsidRPr="004A17B8" w:rsidRDefault="0035688E" w:rsidP="0035688E">
      <w:pPr>
        <w:rPr>
          <w:rFonts w:ascii="Times New Roman" w:hAnsi="Times New Roman"/>
          <w:szCs w:val="24"/>
          <w:lang w:val="lv-LV"/>
        </w:rPr>
      </w:pPr>
    </w:p>
    <w:p w14:paraId="6340C2C2" w14:textId="77777777" w:rsidR="0035688E" w:rsidRPr="004A17B8" w:rsidRDefault="0035688E" w:rsidP="0035688E">
      <w:pPr>
        <w:rPr>
          <w:rFonts w:ascii="Times New Roman" w:hAnsi="Times New Roman"/>
          <w:szCs w:val="24"/>
          <w:lang w:val="lv-LV"/>
        </w:rPr>
      </w:pPr>
    </w:p>
    <w:p w14:paraId="467C81BD" w14:textId="77777777" w:rsidR="0035688E" w:rsidRPr="004A17B8" w:rsidRDefault="0035688E" w:rsidP="0035688E">
      <w:pPr>
        <w:rPr>
          <w:rFonts w:ascii="Times New Roman" w:hAnsi="Times New Roman"/>
          <w:szCs w:val="24"/>
          <w:lang w:val="lv-LV"/>
        </w:rPr>
      </w:pPr>
    </w:p>
    <w:p w14:paraId="318A13C4" w14:textId="77777777" w:rsidR="0035688E" w:rsidRPr="004A17B8" w:rsidRDefault="0035688E" w:rsidP="0035688E">
      <w:pPr>
        <w:rPr>
          <w:rFonts w:ascii="Times New Roman" w:hAnsi="Times New Roman"/>
          <w:szCs w:val="24"/>
          <w:lang w:val="lv-LV"/>
        </w:rPr>
      </w:pPr>
    </w:p>
    <w:p w14:paraId="19251375" w14:textId="77777777" w:rsidR="0035688E" w:rsidRPr="004A17B8" w:rsidRDefault="0035688E" w:rsidP="0035688E">
      <w:pPr>
        <w:rPr>
          <w:rFonts w:ascii="Times New Roman" w:hAnsi="Times New Roman"/>
          <w:szCs w:val="24"/>
          <w:lang w:val="lv-LV"/>
        </w:rPr>
      </w:pPr>
    </w:p>
    <w:p w14:paraId="3E682D65" w14:textId="77777777" w:rsidR="0035688E" w:rsidRPr="004A17B8" w:rsidRDefault="0035688E" w:rsidP="0035688E">
      <w:pPr>
        <w:rPr>
          <w:rFonts w:ascii="Times New Roman" w:hAnsi="Times New Roman"/>
          <w:szCs w:val="24"/>
          <w:lang w:val="lv-LV"/>
        </w:rPr>
      </w:pPr>
    </w:p>
    <w:p w14:paraId="3DA256E1" w14:textId="77777777" w:rsidR="0035688E" w:rsidRPr="004A17B8" w:rsidRDefault="0035688E" w:rsidP="0035688E">
      <w:pPr>
        <w:rPr>
          <w:rFonts w:ascii="Times New Roman" w:hAnsi="Times New Roman"/>
          <w:szCs w:val="24"/>
          <w:lang w:val="lv-LV"/>
        </w:rPr>
      </w:pPr>
    </w:p>
    <w:p w14:paraId="17EBD1C1" w14:textId="77777777" w:rsidR="0035688E" w:rsidRPr="004A17B8" w:rsidRDefault="0035688E" w:rsidP="0035688E">
      <w:pPr>
        <w:rPr>
          <w:rFonts w:ascii="Times New Roman" w:hAnsi="Times New Roman"/>
          <w:szCs w:val="24"/>
          <w:lang w:val="lv-LV"/>
        </w:rPr>
      </w:pPr>
    </w:p>
    <w:p w14:paraId="4CDA8EB0" w14:textId="77777777" w:rsidR="0035688E" w:rsidRDefault="0035688E" w:rsidP="0035688E">
      <w:pPr>
        <w:rPr>
          <w:rFonts w:ascii="Times New Roman" w:hAnsi="Times New Roman"/>
          <w:szCs w:val="24"/>
          <w:lang w:val="lv-LV"/>
        </w:rPr>
      </w:pPr>
    </w:p>
    <w:p w14:paraId="77A0CAE7" w14:textId="77777777" w:rsidR="0035688E" w:rsidRDefault="0035688E" w:rsidP="0035688E">
      <w:pPr>
        <w:rPr>
          <w:rFonts w:ascii="Times New Roman" w:hAnsi="Times New Roman"/>
          <w:szCs w:val="24"/>
          <w:lang w:val="lv-LV"/>
        </w:rPr>
      </w:pPr>
    </w:p>
    <w:p w14:paraId="6E94FF5E" w14:textId="77777777" w:rsidR="0035688E" w:rsidRPr="004A17B8" w:rsidRDefault="0035688E" w:rsidP="0035688E">
      <w:pPr>
        <w:rPr>
          <w:rFonts w:ascii="Times New Roman" w:hAnsi="Times New Roman"/>
          <w:szCs w:val="24"/>
          <w:lang w:val="lv-LV"/>
        </w:rPr>
      </w:pPr>
    </w:p>
    <w:p w14:paraId="6515B84D" w14:textId="77777777" w:rsidR="0035688E" w:rsidRPr="004A17B8" w:rsidRDefault="0035688E" w:rsidP="0035688E">
      <w:pPr>
        <w:rPr>
          <w:rFonts w:ascii="Times New Roman" w:hAnsi="Times New Roman"/>
          <w:szCs w:val="24"/>
          <w:lang w:val="lv-LV"/>
        </w:rPr>
      </w:pPr>
    </w:p>
    <w:p w14:paraId="0D4C4542" w14:textId="77777777" w:rsidR="0035688E" w:rsidRDefault="0035688E" w:rsidP="0035688E">
      <w:pPr>
        <w:rPr>
          <w:rFonts w:ascii="Times New Roman" w:hAnsi="Times New Roman"/>
          <w:szCs w:val="24"/>
          <w:lang w:val="lv-LV"/>
        </w:rPr>
      </w:pPr>
    </w:p>
    <w:p w14:paraId="42099BF1" w14:textId="77777777" w:rsidR="0035688E" w:rsidRDefault="0035688E" w:rsidP="0035688E">
      <w:pPr>
        <w:rPr>
          <w:rFonts w:ascii="Times New Roman" w:hAnsi="Times New Roman"/>
          <w:szCs w:val="24"/>
          <w:lang w:val="lv-LV"/>
        </w:rPr>
      </w:pPr>
    </w:p>
    <w:p w14:paraId="05B0316A" w14:textId="77777777" w:rsidR="0035688E" w:rsidRDefault="0035688E" w:rsidP="0035688E">
      <w:pPr>
        <w:rPr>
          <w:rFonts w:ascii="Times New Roman" w:hAnsi="Times New Roman"/>
          <w:szCs w:val="24"/>
          <w:lang w:val="lv-LV"/>
        </w:rPr>
      </w:pPr>
    </w:p>
    <w:p w14:paraId="53646036" w14:textId="77777777" w:rsidR="0035688E" w:rsidRPr="004A17B8" w:rsidRDefault="0035688E" w:rsidP="0035688E">
      <w:pPr>
        <w:rPr>
          <w:rFonts w:ascii="Times New Roman" w:hAnsi="Times New Roman"/>
          <w:szCs w:val="24"/>
          <w:lang w:val="lv-LV"/>
        </w:rPr>
      </w:pPr>
    </w:p>
    <w:p w14:paraId="51B4E677" w14:textId="77777777" w:rsidR="0035688E" w:rsidRPr="004A17B8" w:rsidRDefault="0035688E" w:rsidP="0035688E">
      <w:pPr>
        <w:rPr>
          <w:rFonts w:ascii="Times New Roman" w:hAnsi="Times New Roman"/>
          <w:szCs w:val="24"/>
          <w:lang w:val="lv-LV"/>
        </w:rPr>
      </w:pPr>
    </w:p>
    <w:p w14:paraId="23FA3847" w14:textId="77777777" w:rsidR="0035688E" w:rsidRPr="004A17B8" w:rsidRDefault="0035688E" w:rsidP="0035688E">
      <w:pPr>
        <w:rPr>
          <w:rFonts w:ascii="Times New Roman" w:hAnsi="Times New Roman"/>
          <w:szCs w:val="24"/>
          <w:lang w:val="lv-LV"/>
        </w:rPr>
      </w:pPr>
    </w:p>
    <w:p w14:paraId="514DB57D" w14:textId="77777777" w:rsidR="0035688E" w:rsidRPr="004A17B8" w:rsidRDefault="0035688E" w:rsidP="0035688E">
      <w:pPr>
        <w:rPr>
          <w:rFonts w:ascii="Times New Roman" w:hAnsi="Times New Roman"/>
          <w:szCs w:val="24"/>
          <w:lang w:val="lv-LV"/>
        </w:rPr>
      </w:pPr>
    </w:p>
    <w:p w14:paraId="2D385101" w14:textId="77777777" w:rsidR="0035688E" w:rsidRPr="004A17B8" w:rsidRDefault="0035688E" w:rsidP="0035688E">
      <w:pPr>
        <w:rPr>
          <w:rFonts w:ascii="Times New Roman" w:hAnsi="Times New Roman"/>
          <w:szCs w:val="24"/>
          <w:lang w:val="lv-LV"/>
        </w:rPr>
      </w:pPr>
    </w:p>
    <w:p w14:paraId="64886FF9" w14:textId="77777777" w:rsidR="0035688E" w:rsidRDefault="0035688E" w:rsidP="0035688E">
      <w:pPr>
        <w:rPr>
          <w:rFonts w:ascii="Times New Roman" w:hAnsi="Times New Roman"/>
          <w:szCs w:val="24"/>
          <w:lang w:val="lv-LV"/>
        </w:rPr>
      </w:pPr>
    </w:p>
    <w:p w14:paraId="613C90C7" w14:textId="77777777" w:rsidR="0035688E" w:rsidRDefault="0035688E" w:rsidP="0035688E">
      <w:pPr>
        <w:rPr>
          <w:rFonts w:ascii="Times New Roman" w:hAnsi="Times New Roman"/>
          <w:szCs w:val="24"/>
          <w:lang w:val="lv-LV"/>
        </w:rPr>
      </w:pPr>
    </w:p>
    <w:p w14:paraId="6B8AFCA7" w14:textId="77777777" w:rsidR="0035688E" w:rsidRPr="004A17B8" w:rsidRDefault="0035688E" w:rsidP="0035688E">
      <w:pPr>
        <w:rPr>
          <w:rFonts w:ascii="Times New Roman" w:hAnsi="Times New Roman"/>
          <w:szCs w:val="24"/>
          <w:lang w:val="lv-LV"/>
        </w:rPr>
      </w:pPr>
    </w:p>
    <w:p w14:paraId="4E0B951E" w14:textId="77777777" w:rsidR="0035688E" w:rsidRPr="004A17B8" w:rsidRDefault="0035688E" w:rsidP="0035688E">
      <w:pPr>
        <w:rPr>
          <w:rFonts w:ascii="Times New Roman" w:hAnsi="Times New Roman"/>
          <w:szCs w:val="24"/>
          <w:lang w:val="lv-LV"/>
        </w:rPr>
      </w:pPr>
    </w:p>
    <w:p w14:paraId="2D6482E1" w14:textId="77777777" w:rsidR="0035688E" w:rsidRPr="004A17B8" w:rsidRDefault="0035688E" w:rsidP="0035688E">
      <w:pPr>
        <w:rPr>
          <w:rFonts w:ascii="Times New Roman" w:hAnsi="Times New Roman"/>
          <w:szCs w:val="24"/>
          <w:lang w:val="lv-LV"/>
        </w:rPr>
      </w:pPr>
    </w:p>
    <w:p w14:paraId="03FDC98F" w14:textId="77777777" w:rsidR="0035688E" w:rsidRPr="004A17B8" w:rsidRDefault="0035688E" w:rsidP="0035688E">
      <w:pPr>
        <w:rPr>
          <w:rFonts w:ascii="Times New Roman" w:hAnsi="Times New Roman"/>
          <w:szCs w:val="24"/>
          <w:lang w:val="lv-LV"/>
        </w:rPr>
      </w:pPr>
    </w:p>
    <w:p w14:paraId="3A2A21EE" w14:textId="77777777" w:rsidR="0035688E" w:rsidRPr="004A17B8" w:rsidRDefault="0035688E" w:rsidP="0035688E">
      <w:pPr>
        <w:rPr>
          <w:rFonts w:ascii="Times New Roman" w:hAnsi="Times New Roman"/>
          <w:szCs w:val="24"/>
          <w:lang w:val="lv-LV"/>
        </w:rPr>
      </w:pPr>
    </w:p>
    <w:p w14:paraId="7D647D07" w14:textId="77777777" w:rsidR="0035688E" w:rsidRPr="004A17B8" w:rsidRDefault="0035688E" w:rsidP="0035688E">
      <w:pPr>
        <w:rPr>
          <w:rFonts w:ascii="Times New Roman" w:hAnsi="Times New Roman"/>
          <w:szCs w:val="24"/>
          <w:lang w:val="lv-LV"/>
        </w:rPr>
      </w:pPr>
    </w:p>
    <w:p w14:paraId="131D6005" w14:textId="77777777" w:rsidR="0035688E" w:rsidRDefault="0035688E" w:rsidP="0035688E">
      <w:pPr>
        <w:rPr>
          <w:rFonts w:ascii="Times New Roman" w:hAnsi="Times New Roman"/>
          <w:lang w:val="lv-LV"/>
        </w:rPr>
      </w:pPr>
    </w:p>
    <w:p w14:paraId="68F957A3" w14:textId="77777777" w:rsidR="0035688E" w:rsidRDefault="0035688E" w:rsidP="0035688E">
      <w:pPr>
        <w:rPr>
          <w:rFonts w:ascii="Times New Roman" w:hAnsi="Times New Roman"/>
          <w:lang w:val="lv-LV"/>
        </w:rPr>
      </w:pPr>
    </w:p>
    <w:p w14:paraId="40A3EE6B" w14:textId="77777777" w:rsidR="0035688E" w:rsidRPr="004A17B8" w:rsidRDefault="0035688E" w:rsidP="0035688E">
      <w:pPr>
        <w:rPr>
          <w:rFonts w:ascii="Times New Roman" w:hAnsi="Times New Roman"/>
          <w:lang w:val="lv-LV"/>
        </w:rPr>
      </w:pPr>
    </w:p>
    <w:p w14:paraId="6BFE4F6B" w14:textId="77777777" w:rsidR="0035688E" w:rsidRPr="004A17B8" w:rsidRDefault="0035688E" w:rsidP="0035688E">
      <w:pPr>
        <w:rPr>
          <w:rFonts w:ascii="Times New Roman" w:hAnsi="Times New Roman"/>
          <w:lang w:val="lv-LV"/>
        </w:rPr>
      </w:pPr>
    </w:p>
    <w:p w14:paraId="16399FD4" w14:textId="77777777" w:rsidR="0035688E" w:rsidRDefault="0035688E" w:rsidP="0035688E">
      <w:pPr>
        <w:rPr>
          <w:rFonts w:ascii="Times New Roman" w:hAnsi="Times New Roman"/>
          <w:lang w:val="lv-LV"/>
        </w:rPr>
      </w:pPr>
    </w:p>
    <w:p w14:paraId="3BB5477B" w14:textId="77777777" w:rsidR="0035688E" w:rsidRDefault="0035688E" w:rsidP="0035688E">
      <w:pPr>
        <w:rPr>
          <w:rFonts w:ascii="Times New Roman" w:hAnsi="Times New Roman"/>
          <w:lang w:val="lv-LV"/>
        </w:rPr>
      </w:pPr>
    </w:p>
    <w:p w14:paraId="34840DC1" w14:textId="77777777" w:rsidR="0035688E" w:rsidRDefault="0035688E" w:rsidP="0035688E">
      <w:pPr>
        <w:rPr>
          <w:rFonts w:ascii="Times New Roman" w:hAnsi="Times New Roman"/>
          <w:lang w:val="lv-LV"/>
        </w:rPr>
      </w:pPr>
    </w:p>
    <w:p w14:paraId="2034EA9D" w14:textId="5BDF469D" w:rsidR="0035688E" w:rsidRPr="007E70FA" w:rsidRDefault="0035688E" w:rsidP="007E70FA">
      <w:pPr>
        <w:jc w:val="both"/>
        <w:rPr>
          <w:rFonts w:ascii="Times New Roman" w:hAnsi="Times New Roman"/>
          <w:szCs w:val="24"/>
          <w:lang w:val="lv-LV"/>
        </w:rPr>
      </w:pPr>
    </w:p>
    <w:p w14:paraId="291952C4" w14:textId="77777777" w:rsidR="0035688E" w:rsidRDefault="0035688E" w:rsidP="0035688E">
      <w:pPr>
        <w:pStyle w:val="Title"/>
        <w:jc w:val="right"/>
        <w:rPr>
          <w:rFonts w:ascii="Times New Roman" w:hAnsi="Times New Roman"/>
          <w:b w:val="0"/>
          <w:sz w:val="24"/>
          <w:szCs w:val="24"/>
          <w:lang w:val="lv-LV"/>
        </w:rPr>
      </w:pPr>
    </w:p>
    <w:p w14:paraId="4B88F8DA" w14:textId="77777777" w:rsidR="0035688E" w:rsidRDefault="0035688E" w:rsidP="0035688E">
      <w:pPr>
        <w:pStyle w:val="Title"/>
        <w:jc w:val="right"/>
        <w:rPr>
          <w:rFonts w:ascii="Times New Roman" w:hAnsi="Times New Roman"/>
          <w:b w:val="0"/>
          <w:sz w:val="24"/>
          <w:szCs w:val="24"/>
          <w:lang w:val="lv-LV"/>
        </w:rPr>
      </w:pPr>
    </w:p>
    <w:p w14:paraId="60BFA041" w14:textId="77777777" w:rsidR="0035688E" w:rsidRDefault="0035688E" w:rsidP="0035688E">
      <w:pPr>
        <w:pStyle w:val="Title"/>
        <w:jc w:val="right"/>
        <w:rPr>
          <w:rFonts w:ascii="Times New Roman" w:hAnsi="Times New Roman"/>
          <w:b w:val="0"/>
          <w:sz w:val="24"/>
          <w:szCs w:val="24"/>
          <w:lang w:val="lv-LV"/>
        </w:rPr>
      </w:pPr>
    </w:p>
    <w:p w14:paraId="3273CE62" w14:textId="77777777" w:rsidR="0035688E" w:rsidRDefault="0035688E" w:rsidP="0035688E">
      <w:pPr>
        <w:pStyle w:val="Title"/>
        <w:jc w:val="right"/>
        <w:rPr>
          <w:rFonts w:ascii="Times New Roman" w:hAnsi="Times New Roman"/>
          <w:b w:val="0"/>
          <w:sz w:val="24"/>
          <w:szCs w:val="24"/>
          <w:lang w:val="lv-LV"/>
        </w:rPr>
      </w:pPr>
    </w:p>
    <w:p w14:paraId="1FC1473E" w14:textId="77777777" w:rsidR="0035688E" w:rsidRDefault="0035688E" w:rsidP="0035688E">
      <w:pPr>
        <w:pStyle w:val="Title"/>
        <w:jc w:val="right"/>
        <w:rPr>
          <w:rFonts w:ascii="Times New Roman" w:hAnsi="Times New Roman"/>
          <w:b w:val="0"/>
          <w:sz w:val="24"/>
          <w:szCs w:val="24"/>
          <w:lang w:val="lv-LV"/>
        </w:rPr>
      </w:pPr>
    </w:p>
    <w:p w14:paraId="54D6CD7E" w14:textId="77777777" w:rsidR="0035688E" w:rsidRDefault="0035688E" w:rsidP="0035688E">
      <w:pPr>
        <w:pStyle w:val="Title"/>
        <w:jc w:val="right"/>
        <w:rPr>
          <w:rFonts w:ascii="Times New Roman" w:hAnsi="Times New Roman"/>
          <w:b w:val="0"/>
          <w:sz w:val="24"/>
          <w:szCs w:val="24"/>
          <w:lang w:val="lv-LV"/>
        </w:rPr>
      </w:pPr>
    </w:p>
    <w:p w14:paraId="4F964EE9" w14:textId="77777777" w:rsidR="0035688E" w:rsidRDefault="0035688E" w:rsidP="0035688E">
      <w:pPr>
        <w:pStyle w:val="Title"/>
        <w:jc w:val="right"/>
        <w:rPr>
          <w:rFonts w:ascii="Times New Roman" w:hAnsi="Times New Roman"/>
          <w:b w:val="0"/>
          <w:sz w:val="24"/>
          <w:szCs w:val="24"/>
          <w:lang w:val="lv-LV"/>
        </w:rPr>
      </w:pPr>
    </w:p>
    <w:p w14:paraId="545E2F50" w14:textId="1FA4E009" w:rsidR="0035688E" w:rsidRDefault="0035688E" w:rsidP="0035688E">
      <w:pPr>
        <w:pStyle w:val="Title"/>
        <w:jc w:val="right"/>
        <w:rPr>
          <w:rFonts w:ascii="Times New Roman" w:hAnsi="Times New Roman"/>
          <w:b w:val="0"/>
          <w:sz w:val="24"/>
          <w:szCs w:val="24"/>
          <w:lang w:val="lv-LV"/>
        </w:rPr>
      </w:pPr>
    </w:p>
    <w:p w14:paraId="13337B6F" w14:textId="391313B6" w:rsidR="007E70FA" w:rsidRDefault="007E70FA" w:rsidP="0035688E">
      <w:pPr>
        <w:pStyle w:val="Title"/>
        <w:jc w:val="right"/>
        <w:rPr>
          <w:rFonts w:ascii="Times New Roman" w:hAnsi="Times New Roman"/>
          <w:b w:val="0"/>
          <w:sz w:val="24"/>
          <w:szCs w:val="24"/>
          <w:lang w:val="lv-LV"/>
        </w:rPr>
      </w:pPr>
    </w:p>
    <w:p w14:paraId="2BE80469" w14:textId="77777777" w:rsidR="007E70FA" w:rsidRDefault="007E70FA" w:rsidP="0035688E">
      <w:pPr>
        <w:pStyle w:val="Title"/>
        <w:jc w:val="right"/>
        <w:rPr>
          <w:rFonts w:ascii="Times New Roman" w:hAnsi="Times New Roman"/>
          <w:b w:val="0"/>
          <w:sz w:val="24"/>
          <w:szCs w:val="24"/>
          <w:lang w:val="lv-LV"/>
        </w:rPr>
      </w:pPr>
    </w:p>
    <w:p w14:paraId="3C49F4C4" w14:textId="77777777" w:rsidR="0035688E" w:rsidRDefault="0035688E" w:rsidP="0035688E">
      <w:pPr>
        <w:pStyle w:val="Title"/>
        <w:jc w:val="right"/>
        <w:rPr>
          <w:rFonts w:ascii="Times New Roman" w:hAnsi="Times New Roman"/>
          <w:b w:val="0"/>
          <w:sz w:val="24"/>
          <w:szCs w:val="24"/>
          <w:lang w:val="lv-LV"/>
        </w:rPr>
      </w:pPr>
    </w:p>
    <w:p w14:paraId="7C3FE1D6" w14:textId="77777777" w:rsidR="0035688E" w:rsidRDefault="0035688E" w:rsidP="0035688E">
      <w:pPr>
        <w:pStyle w:val="Title"/>
        <w:jc w:val="right"/>
        <w:rPr>
          <w:rFonts w:ascii="Times New Roman" w:hAnsi="Times New Roman"/>
          <w:b w:val="0"/>
          <w:sz w:val="24"/>
          <w:szCs w:val="24"/>
          <w:lang w:val="lv-LV"/>
        </w:rPr>
      </w:pPr>
    </w:p>
    <w:sectPr w:rsidR="0035688E" w:rsidSect="0059773D">
      <w:footerReference w:type="default" r:id="rId9"/>
      <w:pgSz w:w="11906" w:h="16838"/>
      <w:pgMar w:top="993" w:right="1274" w:bottom="1276" w:left="1701" w:header="426"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3CF9" w14:textId="77777777" w:rsidR="002154C7" w:rsidRDefault="002154C7">
      <w:r>
        <w:separator/>
      </w:r>
    </w:p>
  </w:endnote>
  <w:endnote w:type="continuationSeparator" w:id="0">
    <w:p w14:paraId="035D627D" w14:textId="77777777" w:rsidR="002154C7" w:rsidRDefault="0021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9B56" w14:textId="77777777" w:rsidR="00AA62B8" w:rsidRDefault="00AA62B8">
    <w:pPr>
      <w:pStyle w:val="Footer"/>
      <w:jc w:val="center"/>
    </w:pPr>
    <w:r>
      <w:fldChar w:fldCharType="begin"/>
    </w:r>
    <w:r>
      <w:instrText xml:space="preserve"> PAGE   \* MERGEFORMAT </w:instrText>
    </w:r>
    <w:r>
      <w:fldChar w:fldCharType="separate"/>
    </w:r>
    <w:r>
      <w:rPr>
        <w:noProof/>
      </w:rPr>
      <w:t>21</w:t>
    </w:r>
    <w:r>
      <w:rPr>
        <w:noProof/>
      </w:rPr>
      <w:fldChar w:fldCharType="end"/>
    </w:r>
  </w:p>
  <w:p w14:paraId="3A1BE053" w14:textId="77777777" w:rsidR="00AA62B8" w:rsidRPr="00880F95" w:rsidRDefault="00AA62B8" w:rsidP="009F3F1F">
    <w:pPr>
      <w:pStyle w:val="Footer"/>
      <w:jc w:val="center"/>
      <w:rPr>
        <w:rFonts w:ascii="Times New Roman" w:hAnsi="Times New Roman"/>
        <w:sz w:val="18"/>
        <w:lang w:val="lv-LV"/>
      </w:rPr>
    </w:pPr>
  </w:p>
  <w:p w14:paraId="5A799ED3" w14:textId="77777777" w:rsidR="00AA62B8" w:rsidRPr="006C444E" w:rsidRDefault="00AA62B8" w:rsidP="009F3F1F">
    <w:pPr>
      <w:pStyle w:val="Footer"/>
      <w:jc w:val="center"/>
      <w:rPr>
        <w:rFonts w:ascii="Times New Roman" w:hAnsi="Times New Roman"/>
        <w:sz w:val="18"/>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96DB" w14:textId="77777777" w:rsidR="002154C7" w:rsidRDefault="002154C7">
      <w:r>
        <w:separator/>
      </w:r>
    </w:p>
  </w:footnote>
  <w:footnote w:type="continuationSeparator" w:id="0">
    <w:p w14:paraId="0FEB3CD4" w14:textId="77777777" w:rsidR="002154C7" w:rsidRDefault="00215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AA3"/>
    <w:multiLevelType w:val="multilevel"/>
    <w:tmpl w:val="4EEE53E2"/>
    <w:lvl w:ilvl="0">
      <w:start w:val="1"/>
      <w:numFmt w:val="decimal"/>
      <w:lvlText w:val="%1"/>
      <w:lvlJc w:val="left"/>
      <w:pPr>
        <w:ind w:left="420" w:hanging="420"/>
      </w:pPr>
      <w:rPr>
        <w:rFonts w:hint="default"/>
      </w:rPr>
    </w:lvl>
    <w:lvl w:ilvl="1">
      <w:start w:val="1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0735934"/>
    <w:multiLevelType w:val="hybridMultilevel"/>
    <w:tmpl w:val="48400F58"/>
    <w:lvl w:ilvl="0" w:tplc="E66E9A44">
      <w:start w:val="1"/>
      <w:numFmt w:val="decimal"/>
      <w:lvlText w:val="%1."/>
      <w:lvlJc w:val="left"/>
      <w:pPr>
        <w:ind w:left="405" w:hanging="360"/>
      </w:pPr>
      <w:rPr>
        <w:rFonts w:ascii="Times New Roman" w:eastAsia="Times New Roman" w:hAnsi="Times New Roman" w:cs="Times New Roman"/>
        <w:color w:val="auto"/>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 w15:restartNumberingAfterBreak="0">
    <w:nsid w:val="04170D45"/>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2A52F0"/>
    <w:multiLevelType w:val="multilevel"/>
    <w:tmpl w:val="4FB675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5C1189"/>
    <w:multiLevelType w:val="multilevel"/>
    <w:tmpl w:val="DAFA2E8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2271BC3"/>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E26CB4"/>
    <w:multiLevelType w:val="singleLevel"/>
    <w:tmpl w:val="3822DEDC"/>
    <w:lvl w:ilvl="0">
      <w:start w:val="1"/>
      <w:numFmt w:val="decimal"/>
      <w:lvlText w:val="1.%1."/>
      <w:legacy w:legacy="1" w:legacySpace="0" w:legacyIndent="432"/>
      <w:lvlJc w:val="left"/>
      <w:rPr>
        <w:rFonts w:ascii="Arial" w:hAnsi="Arial" w:cs="Arial" w:hint="default"/>
      </w:rPr>
    </w:lvl>
  </w:abstractNum>
  <w:abstractNum w:abstractNumId="7" w15:restartNumberingAfterBreak="0">
    <w:nsid w:val="26BD50D5"/>
    <w:multiLevelType w:val="hybridMultilevel"/>
    <w:tmpl w:val="8D2076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0E6B70"/>
    <w:multiLevelType w:val="multilevel"/>
    <w:tmpl w:val="6D5E3ED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B6450D2"/>
    <w:multiLevelType w:val="hybridMultilevel"/>
    <w:tmpl w:val="AF087C62"/>
    <w:lvl w:ilvl="0" w:tplc="25D23C40">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C9804EC"/>
    <w:multiLevelType w:val="multilevel"/>
    <w:tmpl w:val="22AA4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8C0446"/>
    <w:multiLevelType w:val="hybridMultilevel"/>
    <w:tmpl w:val="4BC2DE02"/>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2EF11F1F"/>
    <w:multiLevelType w:val="singleLevel"/>
    <w:tmpl w:val="4BC8A4F0"/>
    <w:lvl w:ilvl="0">
      <w:start w:val="1"/>
      <w:numFmt w:val="decimal"/>
      <w:lvlText w:val="6.17.%1."/>
      <w:legacy w:legacy="1" w:legacySpace="0" w:legacyIndent="720"/>
      <w:lvlJc w:val="left"/>
      <w:rPr>
        <w:rFonts w:ascii="Arial" w:hAnsi="Arial" w:cs="Arial" w:hint="default"/>
      </w:rPr>
    </w:lvl>
  </w:abstractNum>
  <w:abstractNum w:abstractNumId="13" w15:restartNumberingAfterBreak="0">
    <w:nsid w:val="379B74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383812"/>
    <w:multiLevelType w:val="multilevel"/>
    <w:tmpl w:val="7630B40E"/>
    <w:lvl w:ilvl="0">
      <w:start w:val="10"/>
      <w:numFmt w:val="decimal"/>
      <w:lvlText w:val="%1."/>
      <w:lvlJc w:val="left"/>
      <w:pPr>
        <w:ind w:left="660" w:hanging="660"/>
      </w:pPr>
      <w:rPr>
        <w:rFonts w:hint="default"/>
      </w:rPr>
    </w:lvl>
    <w:lvl w:ilvl="1">
      <w:start w:val="9"/>
      <w:numFmt w:val="decimal"/>
      <w:lvlText w:val="%1.%2."/>
      <w:lvlJc w:val="left"/>
      <w:pPr>
        <w:ind w:left="1200" w:hanging="66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BE91ABF"/>
    <w:multiLevelType w:val="hybridMultilevel"/>
    <w:tmpl w:val="47CA7AC2"/>
    <w:lvl w:ilvl="0" w:tplc="55702448">
      <w:start w:val="2"/>
      <w:numFmt w:val="decimal"/>
      <w:pStyle w:val="Heading2"/>
      <w:lvlText w:val="%1."/>
      <w:lvlJc w:val="left"/>
      <w:pPr>
        <w:tabs>
          <w:tab w:val="num" w:pos="567"/>
        </w:tabs>
        <w:ind w:left="567" w:hanging="567"/>
      </w:pPr>
      <w:rPr>
        <w:rFonts w:cs="Times New Roman" w:hint="default"/>
      </w:rPr>
    </w:lvl>
    <w:lvl w:ilvl="1" w:tplc="67A0BB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E709DD"/>
    <w:multiLevelType w:val="multilevel"/>
    <w:tmpl w:val="211EE14E"/>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bCs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3F031FC1"/>
    <w:multiLevelType w:val="hybridMultilevel"/>
    <w:tmpl w:val="87A0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709A9"/>
    <w:multiLevelType w:val="multilevel"/>
    <w:tmpl w:val="22AA4A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C20469"/>
    <w:multiLevelType w:val="singleLevel"/>
    <w:tmpl w:val="D054AC4C"/>
    <w:lvl w:ilvl="0">
      <w:start w:val="1"/>
      <w:numFmt w:val="decimal"/>
      <w:lvlText w:val="6.15.%1."/>
      <w:legacy w:legacy="1" w:legacySpace="0" w:legacyIndent="720"/>
      <w:lvlJc w:val="left"/>
      <w:rPr>
        <w:rFonts w:ascii="Arial" w:hAnsi="Arial" w:cs="Arial" w:hint="default"/>
      </w:rPr>
    </w:lvl>
  </w:abstractNum>
  <w:abstractNum w:abstractNumId="20" w15:restartNumberingAfterBreak="0">
    <w:nsid w:val="4E380BEA"/>
    <w:multiLevelType w:val="multilevel"/>
    <w:tmpl w:val="934668D0"/>
    <w:lvl w:ilvl="0">
      <w:start w:val="1"/>
      <w:numFmt w:val="decimal"/>
      <w:lvlText w:val="%1."/>
      <w:lvlJc w:val="left"/>
      <w:pPr>
        <w:ind w:left="480" w:hanging="480"/>
      </w:pPr>
      <w:rPr>
        <w:rFonts w:hint="default"/>
      </w:rPr>
    </w:lvl>
    <w:lvl w:ilvl="1">
      <w:start w:val="1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507F7130"/>
    <w:multiLevelType w:val="hybridMultilevel"/>
    <w:tmpl w:val="DAAA6240"/>
    <w:lvl w:ilvl="0" w:tplc="FFFFFFFF">
      <w:start w:val="1"/>
      <w:numFmt w:val="decimal"/>
      <w:lvlText w:val="%1)"/>
      <w:lvlJc w:val="left"/>
      <w:pPr>
        <w:tabs>
          <w:tab w:val="num" w:pos="885"/>
        </w:tabs>
        <w:ind w:left="885" w:hanging="52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0F21C52"/>
    <w:multiLevelType w:val="multilevel"/>
    <w:tmpl w:val="78ACD7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134059D"/>
    <w:multiLevelType w:val="singleLevel"/>
    <w:tmpl w:val="03066180"/>
    <w:lvl w:ilvl="0">
      <w:start w:val="6"/>
      <w:numFmt w:val="decimal"/>
      <w:lvlText w:val="6.16.%1."/>
      <w:legacy w:legacy="1" w:legacySpace="0" w:legacyIndent="720"/>
      <w:lvlJc w:val="left"/>
      <w:rPr>
        <w:rFonts w:ascii="Arial" w:hAnsi="Arial" w:cs="Arial" w:hint="default"/>
      </w:rPr>
    </w:lvl>
  </w:abstractNum>
  <w:abstractNum w:abstractNumId="24" w15:restartNumberingAfterBreak="0">
    <w:nsid w:val="56512623"/>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C033E4"/>
    <w:multiLevelType w:val="singleLevel"/>
    <w:tmpl w:val="9DECDD20"/>
    <w:lvl w:ilvl="0">
      <w:start w:val="1"/>
      <w:numFmt w:val="decimal"/>
      <w:lvlText w:val="%1."/>
      <w:legacy w:legacy="1" w:legacySpace="0" w:legacyIndent="293"/>
      <w:lvlJc w:val="left"/>
      <w:rPr>
        <w:rFonts w:ascii="Times New Roman" w:hAnsi="Times New Roman" w:cs="Times New Roman" w:hint="default"/>
      </w:rPr>
    </w:lvl>
  </w:abstractNum>
  <w:abstractNum w:abstractNumId="26"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467DFB"/>
    <w:multiLevelType w:val="hybridMultilevel"/>
    <w:tmpl w:val="0B949112"/>
    <w:lvl w:ilvl="0" w:tplc="1A2C6EEE">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rPr>
        <w:rFonts w:cs="Times New Roman"/>
      </w:rPr>
    </w:lvl>
    <w:lvl w:ilvl="2" w:tplc="0409001B" w:tentative="1">
      <w:start w:val="1"/>
      <w:numFmt w:val="lowerRoman"/>
      <w:lvlText w:val="%3."/>
      <w:lvlJc w:val="right"/>
      <w:pPr>
        <w:ind w:left="1790" w:hanging="180"/>
      </w:pPr>
      <w:rPr>
        <w:rFonts w:cs="Times New Roman"/>
      </w:rPr>
    </w:lvl>
    <w:lvl w:ilvl="3" w:tplc="0409000F" w:tentative="1">
      <w:start w:val="1"/>
      <w:numFmt w:val="decimal"/>
      <w:lvlText w:val="%4."/>
      <w:lvlJc w:val="left"/>
      <w:pPr>
        <w:ind w:left="2510" w:hanging="360"/>
      </w:pPr>
      <w:rPr>
        <w:rFonts w:cs="Times New Roman"/>
      </w:rPr>
    </w:lvl>
    <w:lvl w:ilvl="4" w:tplc="04090019" w:tentative="1">
      <w:start w:val="1"/>
      <w:numFmt w:val="lowerLetter"/>
      <w:lvlText w:val="%5."/>
      <w:lvlJc w:val="left"/>
      <w:pPr>
        <w:ind w:left="3230" w:hanging="360"/>
      </w:pPr>
      <w:rPr>
        <w:rFonts w:cs="Times New Roman"/>
      </w:rPr>
    </w:lvl>
    <w:lvl w:ilvl="5" w:tplc="0409001B" w:tentative="1">
      <w:start w:val="1"/>
      <w:numFmt w:val="lowerRoman"/>
      <w:lvlText w:val="%6."/>
      <w:lvlJc w:val="right"/>
      <w:pPr>
        <w:ind w:left="3950" w:hanging="180"/>
      </w:pPr>
      <w:rPr>
        <w:rFonts w:cs="Times New Roman"/>
      </w:rPr>
    </w:lvl>
    <w:lvl w:ilvl="6" w:tplc="0409000F" w:tentative="1">
      <w:start w:val="1"/>
      <w:numFmt w:val="decimal"/>
      <w:lvlText w:val="%7."/>
      <w:lvlJc w:val="left"/>
      <w:pPr>
        <w:ind w:left="4670" w:hanging="360"/>
      </w:pPr>
      <w:rPr>
        <w:rFonts w:cs="Times New Roman"/>
      </w:rPr>
    </w:lvl>
    <w:lvl w:ilvl="7" w:tplc="04090019" w:tentative="1">
      <w:start w:val="1"/>
      <w:numFmt w:val="lowerLetter"/>
      <w:lvlText w:val="%8."/>
      <w:lvlJc w:val="left"/>
      <w:pPr>
        <w:ind w:left="5390" w:hanging="360"/>
      </w:pPr>
      <w:rPr>
        <w:rFonts w:cs="Times New Roman"/>
      </w:rPr>
    </w:lvl>
    <w:lvl w:ilvl="8" w:tplc="0409001B" w:tentative="1">
      <w:start w:val="1"/>
      <w:numFmt w:val="lowerRoman"/>
      <w:lvlText w:val="%9."/>
      <w:lvlJc w:val="right"/>
      <w:pPr>
        <w:ind w:left="6110" w:hanging="180"/>
      </w:pPr>
      <w:rPr>
        <w:rFonts w:cs="Times New Roman"/>
      </w:rPr>
    </w:lvl>
  </w:abstractNum>
  <w:abstractNum w:abstractNumId="28" w15:restartNumberingAfterBreak="0">
    <w:nsid w:val="5F743DC8"/>
    <w:multiLevelType w:val="multilevel"/>
    <w:tmpl w:val="09B24206"/>
    <w:lvl w:ilvl="0">
      <w:start w:val="1"/>
      <w:numFmt w:val="bullet"/>
      <w:lvlText w:val="-"/>
      <w:lvlJc w:val="left"/>
      <w:pPr>
        <w:ind w:left="1506" w:hanging="360"/>
      </w:pPr>
      <w:rPr>
        <w:rFonts w:ascii="Times New Roman" w:eastAsia="Times New Roman" w:hAnsi="Times New Roman" w:cs="Times New Roman" w:hint="default"/>
      </w:rPr>
    </w:lvl>
    <w:lvl w:ilvl="1">
      <w:start w:val="1"/>
      <w:numFmt w:val="decimal"/>
      <w:lvlText w:val="%1.%2."/>
      <w:lvlJc w:val="left"/>
      <w:pPr>
        <w:ind w:left="1932"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3666" w:hanging="1080"/>
      </w:pPr>
      <w:rPr>
        <w:rFonts w:hint="default"/>
      </w:rPr>
    </w:lvl>
    <w:lvl w:ilvl="5">
      <w:start w:val="1"/>
      <w:numFmt w:val="decimal"/>
      <w:lvlText w:val="%1.%2.%3.%4.%5.%6."/>
      <w:lvlJc w:val="left"/>
      <w:pPr>
        <w:ind w:left="4026"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106" w:hanging="1440"/>
      </w:pPr>
      <w:rPr>
        <w:rFonts w:hint="default"/>
      </w:rPr>
    </w:lvl>
    <w:lvl w:ilvl="8">
      <w:start w:val="1"/>
      <w:numFmt w:val="decimal"/>
      <w:lvlText w:val="%1.%2.%3.%4.%5.%6.%7.%8.%9."/>
      <w:lvlJc w:val="left"/>
      <w:pPr>
        <w:ind w:left="5826" w:hanging="1800"/>
      </w:pPr>
      <w:rPr>
        <w:rFonts w:hint="default"/>
      </w:rPr>
    </w:lvl>
  </w:abstractNum>
  <w:abstractNum w:abstractNumId="29" w15:restartNumberingAfterBreak="0">
    <w:nsid w:val="626C1A85"/>
    <w:multiLevelType w:val="multilevel"/>
    <w:tmpl w:val="09B24206"/>
    <w:lvl w:ilvl="0">
      <w:start w:val="1"/>
      <w:numFmt w:val="bullet"/>
      <w:lvlText w:val="-"/>
      <w:lvlJc w:val="left"/>
      <w:pPr>
        <w:ind w:left="1506" w:hanging="360"/>
      </w:pPr>
      <w:rPr>
        <w:rFonts w:ascii="Times New Roman" w:eastAsia="Times New Roman" w:hAnsi="Times New Roman" w:cs="Times New Roman" w:hint="default"/>
      </w:rPr>
    </w:lvl>
    <w:lvl w:ilvl="1">
      <w:start w:val="1"/>
      <w:numFmt w:val="decimal"/>
      <w:lvlText w:val="%1.%2."/>
      <w:lvlJc w:val="left"/>
      <w:pPr>
        <w:ind w:left="1932"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3666" w:hanging="1080"/>
      </w:pPr>
      <w:rPr>
        <w:rFonts w:hint="default"/>
      </w:rPr>
    </w:lvl>
    <w:lvl w:ilvl="5">
      <w:start w:val="1"/>
      <w:numFmt w:val="decimal"/>
      <w:lvlText w:val="%1.%2.%3.%4.%5.%6."/>
      <w:lvlJc w:val="left"/>
      <w:pPr>
        <w:ind w:left="4026"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106" w:hanging="1440"/>
      </w:pPr>
      <w:rPr>
        <w:rFonts w:hint="default"/>
      </w:rPr>
    </w:lvl>
    <w:lvl w:ilvl="8">
      <w:start w:val="1"/>
      <w:numFmt w:val="decimal"/>
      <w:lvlText w:val="%1.%2.%3.%4.%5.%6.%7.%8.%9."/>
      <w:lvlJc w:val="left"/>
      <w:pPr>
        <w:ind w:left="5826" w:hanging="1800"/>
      </w:pPr>
      <w:rPr>
        <w:rFonts w:hint="default"/>
      </w:rPr>
    </w:lvl>
  </w:abstractNum>
  <w:abstractNum w:abstractNumId="30" w15:restartNumberingAfterBreak="0">
    <w:nsid w:val="63213B71"/>
    <w:multiLevelType w:val="hybridMultilevel"/>
    <w:tmpl w:val="EC003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316392"/>
    <w:multiLevelType w:val="multilevel"/>
    <w:tmpl w:val="07D83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513985"/>
    <w:multiLevelType w:val="multilevel"/>
    <w:tmpl w:val="AFE2EAD0"/>
    <w:lvl w:ilvl="0">
      <w:start w:val="11"/>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3" w15:restartNumberingAfterBreak="0">
    <w:nsid w:val="6DC01F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942738"/>
    <w:multiLevelType w:val="multilevel"/>
    <w:tmpl w:val="04AA5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15:restartNumberingAfterBreak="0">
    <w:nsid w:val="7D7846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B223D4"/>
    <w:multiLevelType w:val="hybridMultilevel"/>
    <w:tmpl w:val="1908C518"/>
    <w:lvl w:ilvl="0" w:tplc="C876CCC4">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1"/>
  </w:num>
  <w:num w:numId="2">
    <w:abstractNumId w:val="15"/>
  </w:num>
  <w:num w:numId="3">
    <w:abstractNumId w:val="5"/>
  </w:num>
  <w:num w:numId="4">
    <w:abstractNumId w:val="21"/>
  </w:num>
  <w:num w:numId="5">
    <w:abstractNumId w:val="30"/>
  </w:num>
  <w:num w:numId="6">
    <w:abstractNumId w:val="18"/>
  </w:num>
  <w:num w:numId="7">
    <w:abstractNumId w:val="22"/>
  </w:num>
  <w:num w:numId="8">
    <w:abstractNumId w:val="10"/>
  </w:num>
  <w:num w:numId="9">
    <w:abstractNumId w:val="16"/>
  </w:num>
  <w:num w:numId="10">
    <w:abstractNumId w:val="26"/>
  </w:num>
  <w:num w:numId="11">
    <w:abstractNumId w:val="7"/>
  </w:num>
  <w:num w:numId="12">
    <w:abstractNumId w:val="11"/>
  </w:num>
  <w:num w:numId="13">
    <w:abstractNumId w:val="8"/>
  </w:num>
  <w:num w:numId="14">
    <w:abstractNumId w:val="19"/>
  </w:num>
  <w:num w:numId="15">
    <w:abstractNumId w:val="2"/>
  </w:num>
  <w:num w:numId="16">
    <w:abstractNumId w:val="6"/>
  </w:num>
  <w:num w:numId="17">
    <w:abstractNumId w:val="23"/>
  </w:num>
  <w:num w:numId="18">
    <w:abstractNumId w:val="12"/>
  </w:num>
  <w:num w:numId="19">
    <w:abstractNumId w:val="24"/>
  </w:num>
  <w:num w:numId="20">
    <w:abstractNumId w:val="14"/>
  </w:num>
  <w:num w:numId="21">
    <w:abstractNumId w:val="32"/>
  </w:num>
  <w:num w:numId="22">
    <w:abstractNumId w:val="25"/>
  </w:num>
  <w:num w:numId="23">
    <w:abstractNumId w:val="1"/>
  </w:num>
  <w:num w:numId="24">
    <w:abstractNumId w:val="27"/>
  </w:num>
  <w:num w:numId="25">
    <w:abstractNumId w:val="9"/>
  </w:num>
  <w:num w:numId="26">
    <w:abstractNumId w:val="29"/>
  </w:num>
  <w:num w:numId="27">
    <w:abstractNumId w:val="28"/>
  </w:num>
  <w:num w:numId="28">
    <w:abstractNumId w:val="34"/>
  </w:num>
  <w:num w:numId="29">
    <w:abstractNumId w:val="33"/>
  </w:num>
  <w:num w:numId="30">
    <w:abstractNumId w:val="3"/>
  </w:num>
  <w:num w:numId="31">
    <w:abstractNumId w:val="36"/>
  </w:num>
  <w:num w:numId="32">
    <w:abstractNumId w:val="13"/>
  </w:num>
  <w:num w:numId="33">
    <w:abstractNumId w:val="17"/>
  </w:num>
  <w:num w:numId="34">
    <w:abstractNumId w:val="37"/>
  </w:num>
  <w:num w:numId="35">
    <w:abstractNumId w:val="0"/>
  </w:num>
  <w:num w:numId="36">
    <w:abstractNumId w:val="20"/>
  </w:num>
  <w:num w:numId="37">
    <w:abstractNumId w:val="3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88E"/>
    <w:rsid w:val="000C6FC2"/>
    <w:rsid w:val="001074A9"/>
    <w:rsid w:val="00195CF5"/>
    <w:rsid w:val="001A02A0"/>
    <w:rsid w:val="001A3183"/>
    <w:rsid w:val="001A430E"/>
    <w:rsid w:val="001A4D81"/>
    <w:rsid w:val="001A6B7E"/>
    <w:rsid w:val="001C1CE6"/>
    <w:rsid w:val="001F0869"/>
    <w:rsid w:val="0021073C"/>
    <w:rsid w:val="002154C7"/>
    <w:rsid w:val="002624B7"/>
    <w:rsid w:val="00284ADB"/>
    <w:rsid w:val="002F2AE2"/>
    <w:rsid w:val="003234CE"/>
    <w:rsid w:val="0035688E"/>
    <w:rsid w:val="00357DF4"/>
    <w:rsid w:val="003616E4"/>
    <w:rsid w:val="00362E8C"/>
    <w:rsid w:val="00387332"/>
    <w:rsid w:val="0043181D"/>
    <w:rsid w:val="004940D5"/>
    <w:rsid w:val="004A5BB2"/>
    <w:rsid w:val="00594CB7"/>
    <w:rsid w:val="0059773D"/>
    <w:rsid w:val="005A7D9F"/>
    <w:rsid w:val="005D1923"/>
    <w:rsid w:val="00606303"/>
    <w:rsid w:val="00693CCF"/>
    <w:rsid w:val="00711846"/>
    <w:rsid w:val="0073105F"/>
    <w:rsid w:val="007413F6"/>
    <w:rsid w:val="00793DEC"/>
    <w:rsid w:val="007E70FA"/>
    <w:rsid w:val="007F253B"/>
    <w:rsid w:val="007F57EB"/>
    <w:rsid w:val="0080119A"/>
    <w:rsid w:val="00827412"/>
    <w:rsid w:val="00876C92"/>
    <w:rsid w:val="009C0590"/>
    <w:rsid w:val="009D3889"/>
    <w:rsid w:val="009E3372"/>
    <w:rsid w:val="009F3F1F"/>
    <w:rsid w:val="00A25699"/>
    <w:rsid w:val="00A5137B"/>
    <w:rsid w:val="00A807AA"/>
    <w:rsid w:val="00AA62B8"/>
    <w:rsid w:val="00AC2D71"/>
    <w:rsid w:val="00B003CE"/>
    <w:rsid w:val="00B040AB"/>
    <w:rsid w:val="00B17EC0"/>
    <w:rsid w:val="00B408CD"/>
    <w:rsid w:val="00B8573C"/>
    <w:rsid w:val="00C56D14"/>
    <w:rsid w:val="00C8685B"/>
    <w:rsid w:val="00CB220C"/>
    <w:rsid w:val="00CF3275"/>
    <w:rsid w:val="00D20FC5"/>
    <w:rsid w:val="00D275D4"/>
    <w:rsid w:val="00D3566A"/>
    <w:rsid w:val="00D7447C"/>
    <w:rsid w:val="00D947FC"/>
    <w:rsid w:val="00DA1718"/>
    <w:rsid w:val="00DC608C"/>
    <w:rsid w:val="00DF2CFB"/>
    <w:rsid w:val="00E27393"/>
    <w:rsid w:val="00E53DE0"/>
    <w:rsid w:val="00E908FA"/>
    <w:rsid w:val="00E9263B"/>
    <w:rsid w:val="00F1452F"/>
    <w:rsid w:val="00F70BC8"/>
    <w:rsid w:val="00FA19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EF16"/>
  <w15:chartTrackingRefBased/>
  <w15:docId w15:val="{0BB1EF80-AB87-42D4-8BD0-0A7A1A6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FA"/>
    <w:pPr>
      <w:jc w:val="left"/>
    </w:pPr>
    <w:rPr>
      <w:rFonts w:ascii="CG Times (E1)" w:eastAsia="Times New Roman" w:hAnsi="CG Times (E1)"/>
      <w:szCs w:val="20"/>
      <w:lang w:val="en-GB"/>
    </w:rPr>
  </w:style>
  <w:style w:type="paragraph" w:styleId="Heading1">
    <w:name w:val="heading 1"/>
    <w:basedOn w:val="Normal"/>
    <w:next w:val="Normal"/>
    <w:link w:val="Heading1Char"/>
    <w:uiPriority w:val="9"/>
    <w:qFormat/>
    <w:rsid w:val="003568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5688E"/>
    <w:pPr>
      <w:keepNext/>
      <w:numPr>
        <w:numId w:val="2"/>
      </w:numPr>
      <w:spacing w:before="120"/>
      <w:outlineLvl w:val="1"/>
    </w:pPr>
    <w:rPr>
      <w:rFonts w:ascii="Times New Roman" w:hAnsi="Times New Roman"/>
      <w:b/>
      <w:sz w:val="20"/>
    </w:rPr>
  </w:style>
  <w:style w:type="paragraph" w:styleId="Heading7">
    <w:name w:val="heading 7"/>
    <w:basedOn w:val="Normal"/>
    <w:next w:val="Normal"/>
    <w:link w:val="Heading7Char"/>
    <w:uiPriority w:val="9"/>
    <w:semiHidden/>
    <w:unhideWhenUsed/>
    <w:qFormat/>
    <w:rsid w:val="0035688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88E"/>
    <w:rPr>
      <w:rFonts w:ascii="Cambria" w:eastAsia="Times New Roman" w:hAnsi="Cambria"/>
      <w:b/>
      <w:bCs/>
      <w:kern w:val="32"/>
      <w:sz w:val="32"/>
      <w:szCs w:val="32"/>
      <w:lang w:val="en-GB"/>
    </w:rPr>
  </w:style>
  <w:style w:type="character" w:customStyle="1" w:styleId="Heading2Char">
    <w:name w:val="Heading 2 Char"/>
    <w:basedOn w:val="DefaultParagraphFont"/>
    <w:link w:val="Heading2"/>
    <w:uiPriority w:val="99"/>
    <w:rsid w:val="0035688E"/>
    <w:rPr>
      <w:rFonts w:eastAsia="Times New Roman"/>
      <w:b/>
      <w:sz w:val="20"/>
      <w:szCs w:val="20"/>
      <w:lang w:val="en-GB"/>
    </w:rPr>
  </w:style>
  <w:style w:type="character" w:customStyle="1" w:styleId="Heading7Char">
    <w:name w:val="Heading 7 Char"/>
    <w:basedOn w:val="DefaultParagraphFont"/>
    <w:link w:val="Heading7"/>
    <w:uiPriority w:val="9"/>
    <w:semiHidden/>
    <w:rsid w:val="0035688E"/>
    <w:rPr>
      <w:rFonts w:ascii="Calibri" w:eastAsia="Times New Roman" w:hAnsi="Calibri"/>
      <w:lang w:val="en-GB"/>
    </w:rPr>
  </w:style>
  <w:style w:type="paragraph" w:styleId="ListParagraph">
    <w:name w:val="List Paragraph"/>
    <w:basedOn w:val="Normal"/>
    <w:link w:val="ListParagraphChar"/>
    <w:uiPriority w:val="34"/>
    <w:qFormat/>
    <w:rsid w:val="0035688E"/>
    <w:pPr>
      <w:ind w:left="720"/>
      <w:contextualSpacing/>
    </w:pPr>
  </w:style>
  <w:style w:type="character" w:styleId="Hyperlink">
    <w:name w:val="Hyperlink"/>
    <w:uiPriority w:val="99"/>
    <w:unhideWhenUsed/>
    <w:rsid w:val="0035688E"/>
    <w:rPr>
      <w:color w:val="0000FF"/>
      <w:u w:val="single"/>
    </w:rPr>
  </w:style>
  <w:style w:type="paragraph" w:customStyle="1" w:styleId="Virsjais">
    <w:name w:val="Virsējais"/>
    <w:basedOn w:val="ListParagraph"/>
    <w:qFormat/>
    <w:rsid w:val="0035688E"/>
    <w:pPr>
      <w:ind w:hanging="360"/>
      <w:jc w:val="both"/>
      <w:outlineLvl w:val="0"/>
    </w:pPr>
    <w:rPr>
      <w:rFonts w:ascii="Times New Roman" w:hAnsi="Times New Roman"/>
      <w:b/>
      <w:szCs w:val="24"/>
      <w:lang w:val="lv-LV"/>
    </w:rPr>
  </w:style>
  <w:style w:type="paragraph" w:styleId="NoSpacing">
    <w:name w:val="No Spacing"/>
    <w:uiPriority w:val="1"/>
    <w:qFormat/>
    <w:rsid w:val="0035688E"/>
    <w:pPr>
      <w:jc w:val="left"/>
    </w:pPr>
    <w:rPr>
      <w:rFonts w:eastAsia="Times New Roman"/>
    </w:rPr>
  </w:style>
  <w:style w:type="paragraph" w:styleId="Header">
    <w:name w:val="header"/>
    <w:aliases w:val=" Char"/>
    <w:basedOn w:val="Normal"/>
    <w:link w:val="HeaderChar"/>
    <w:rsid w:val="0035688E"/>
    <w:pPr>
      <w:tabs>
        <w:tab w:val="center" w:pos="4819"/>
        <w:tab w:val="right" w:pos="9071"/>
      </w:tabs>
    </w:pPr>
  </w:style>
  <w:style w:type="character" w:customStyle="1" w:styleId="HeaderChar">
    <w:name w:val="Header Char"/>
    <w:aliases w:val=" Char Char"/>
    <w:basedOn w:val="DefaultParagraphFont"/>
    <w:link w:val="Header"/>
    <w:rsid w:val="0035688E"/>
    <w:rPr>
      <w:rFonts w:ascii="CG Times (E1)" w:eastAsia="Times New Roman" w:hAnsi="CG Times (E1)"/>
      <w:szCs w:val="20"/>
      <w:lang w:val="en-GB"/>
    </w:rPr>
  </w:style>
  <w:style w:type="paragraph" w:styleId="BodyTextIndent2">
    <w:name w:val="Body Text Indent 2"/>
    <w:basedOn w:val="Normal"/>
    <w:link w:val="BodyTextIndent2Char"/>
    <w:rsid w:val="0035688E"/>
    <w:pPr>
      <w:spacing w:after="120" w:line="480" w:lineRule="auto"/>
      <w:ind w:left="283"/>
    </w:pPr>
  </w:style>
  <w:style w:type="character" w:customStyle="1" w:styleId="BodyTextIndent2Char">
    <w:name w:val="Body Text Indent 2 Char"/>
    <w:basedOn w:val="DefaultParagraphFont"/>
    <w:link w:val="BodyTextIndent2"/>
    <w:rsid w:val="0035688E"/>
    <w:rPr>
      <w:rFonts w:ascii="CG Times (E1)" w:eastAsia="Times New Roman" w:hAnsi="CG Times (E1)"/>
      <w:szCs w:val="20"/>
      <w:lang w:val="en-GB"/>
    </w:rPr>
  </w:style>
  <w:style w:type="paragraph" w:styleId="BodyTextIndent">
    <w:name w:val="Body Text Indent"/>
    <w:basedOn w:val="Normal"/>
    <w:link w:val="BodyTextIndentChar"/>
    <w:uiPriority w:val="99"/>
    <w:rsid w:val="0035688E"/>
    <w:pPr>
      <w:spacing w:after="120"/>
      <w:ind w:left="283"/>
    </w:pPr>
  </w:style>
  <w:style w:type="character" w:customStyle="1" w:styleId="BodyTextIndentChar">
    <w:name w:val="Body Text Indent Char"/>
    <w:basedOn w:val="DefaultParagraphFont"/>
    <w:link w:val="BodyTextIndent"/>
    <w:uiPriority w:val="99"/>
    <w:rsid w:val="0035688E"/>
    <w:rPr>
      <w:rFonts w:ascii="CG Times (E1)" w:eastAsia="Times New Roman" w:hAnsi="CG Times (E1)"/>
      <w:szCs w:val="20"/>
      <w:lang w:val="en-GB"/>
    </w:rPr>
  </w:style>
  <w:style w:type="paragraph" w:styleId="Footer">
    <w:name w:val="footer"/>
    <w:basedOn w:val="Normal"/>
    <w:link w:val="FooterChar"/>
    <w:uiPriority w:val="99"/>
    <w:unhideWhenUsed/>
    <w:rsid w:val="0035688E"/>
    <w:pPr>
      <w:tabs>
        <w:tab w:val="center" w:pos="4153"/>
        <w:tab w:val="right" w:pos="8306"/>
      </w:tabs>
    </w:pPr>
  </w:style>
  <w:style w:type="character" w:customStyle="1" w:styleId="FooterChar">
    <w:name w:val="Footer Char"/>
    <w:basedOn w:val="DefaultParagraphFont"/>
    <w:link w:val="Footer"/>
    <w:uiPriority w:val="99"/>
    <w:rsid w:val="0035688E"/>
    <w:rPr>
      <w:rFonts w:ascii="CG Times (E1)" w:eastAsia="Times New Roman" w:hAnsi="CG Times (E1)"/>
      <w:szCs w:val="20"/>
      <w:lang w:val="en-GB"/>
    </w:rPr>
  </w:style>
  <w:style w:type="paragraph" w:styleId="BalloonText">
    <w:name w:val="Balloon Text"/>
    <w:basedOn w:val="Normal"/>
    <w:link w:val="BalloonTextChar"/>
    <w:uiPriority w:val="99"/>
    <w:semiHidden/>
    <w:unhideWhenUsed/>
    <w:rsid w:val="0035688E"/>
    <w:rPr>
      <w:rFonts w:ascii="Tahoma" w:hAnsi="Tahoma"/>
      <w:sz w:val="16"/>
      <w:szCs w:val="16"/>
    </w:rPr>
  </w:style>
  <w:style w:type="character" w:customStyle="1" w:styleId="BalloonTextChar">
    <w:name w:val="Balloon Text Char"/>
    <w:basedOn w:val="DefaultParagraphFont"/>
    <w:link w:val="BalloonText"/>
    <w:uiPriority w:val="99"/>
    <w:semiHidden/>
    <w:rsid w:val="0035688E"/>
    <w:rPr>
      <w:rFonts w:ascii="Tahoma" w:eastAsia="Times New Roman" w:hAnsi="Tahoma"/>
      <w:sz w:val="16"/>
      <w:szCs w:val="16"/>
      <w:lang w:val="en-GB"/>
    </w:rPr>
  </w:style>
  <w:style w:type="paragraph" w:styleId="BodyText">
    <w:name w:val="Body Text"/>
    <w:basedOn w:val="Normal"/>
    <w:link w:val="BodyTextChar"/>
    <w:rsid w:val="0035688E"/>
    <w:pPr>
      <w:spacing w:after="120"/>
    </w:pPr>
  </w:style>
  <w:style w:type="character" w:customStyle="1" w:styleId="BodyTextChar">
    <w:name w:val="Body Text Char"/>
    <w:basedOn w:val="DefaultParagraphFont"/>
    <w:link w:val="BodyText"/>
    <w:rsid w:val="0035688E"/>
    <w:rPr>
      <w:rFonts w:ascii="CG Times (E1)" w:eastAsia="Times New Roman" w:hAnsi="CG Times (E1)"/>
      <w:szCs w:val="20"/>
      <w:lang w:val="en-GB"/>
    </w:rPr>
  </w:style>
  <w:style w:type="paragraph" w:styleId="Title">
    <w:name w:val="Title"/>
    <w:basedOn w:val="Normal"/>
    <w:link w:val="TitleChar"/>
    <w:qFormat/>
    <w:rsid w:val="0035688E"/>
    <w:pPr>
      <w:jc w:val="center"/>
    </w:pPr>
    <w:rPr>
      <w:rFonts w:ascii="Arial" w:hAnsi="Arial"/>
      <w:b/>
      <w:sz w:val="22"/>
    </w:rPr>
  </w:style>
  <w:style w:type="character" w:customStyle="1" w:styleId="TitleChar">
    <w:name w:val="Title Char"/>
    <w:basedOn w:val="DefaultParagraphFont"/>
    <w:link w:val="Title"/>
    <w:rsid w:val="0035688E"/>
    <w:rPr>
      <w:rFonts w:ascii="Arial" w:eastAsia="Times New Roman" w:hAnsi="Arial"/>
      <w:b/>
      <w:sz w:val="22"/>
      <w:szCs w:val="20"/>
      <w:lang w:val="en-GB"/>
    </w:rPr>
  </w:style>
  <w:style w:type="table" w:styleId="TableGrid">
    <w:name w:val="Table Grid"/>
    <w:basedOn w:val="TableNormal"/>
    <w:uiPriority w:val="39"/>
    <w:rsid w:val="0035688E"/>
    <w:pPr>
      <w:jc w:val="left"/>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5688E"/>
    <w:rPr>
      <w:sz w:val="16"/>
      <w:szCs w:val="16"/>
    </w:rPr>
  </w:style>
  <w:style w:type="paragraph" w:styleId="CommentText">
    <w:name w:val="annotation text"/>
    <w:basedOn w:val="Normal"/>
    <w:link w:val="CommentTextChar"/>
    <w:uiPriority w:val="99"/>
    <w:semiHidden/>
    <w:unhideWhenUsed/>
    <w:rsid w:val="0035688E"/>
    <w:rPr>
      <w:sz w:val="20"/>
    </w:rPr>
  </w:style>
  <w:style w:type="character" w:customStyle="1" w:styleId="CommentTextChar">
    <w:name w:val="Comment Text Char"/>
    <w:basedOn w:val="DefaultParagraphFont"/>
    <w:link w:val="CommentText"/>
    <w:uiPriority w:val="99"/>
    <w:semiHidden/>
    <w:rsid w:val="0035688E"/>
    <w:rPr>
      <w:rFonts w:ascii="CG Times (E1)" w:eastAsia="Times New Roman" w:hAnsi="CG Times (E1)"/>
      <w:sz w:val="20"/>
      <w:szCs w:val="20"/>
      <w:lang w:val="en-GB"/>
    </w:rPr>
  </w:style>
  <w:style w:type="paragraph" w:styleId="CommentSubject">
    <w:name w:val="annotation subject"/>
    <w:basedOn w:val="CommentText"/>
    <w:next w:val="CommentText"/>
    <w:link w:val="CommentSubjectChar"/>
    <w:uiPriority w:val="99"/>
    <w:semiHidden/>
    <w:unhideWhenUsed/>
    <w:rsid w:val="0035688E"/>
    <w:rPr>
      <w:b/>
      <w:bCs/>
    </w:rPr>
  </w:style>
  <w:style w:type="character" w:customStyle="1" w:styleId="CommentSubjectChar">
    <w:name w:val="Comment Subject Char"/>
    <w:basedOn w:val="CommentTextChar"/>
    <w:link w:val="CommentSubject"/>
    <w:uiPriority w:val="99"/>
    <w:semiHidden/>
    <w:rsid w:val="0035688E"/>
    <w:rPr>
      <w:rFonts w:ascii="CG Times (E1)" w:eastAsia="Times New Roman" w:hAnsi="CG Times (E1)"/>
      <w:b/>
      <w:bCs/>
      <w:sz w:val="20"/>
      <w:szCs w:val="20"/>
      <w:lang w:val="en-GB"/>
    </w:rPr>
  </w:style>
  <w:style w:type="paragraph" w:customStyle="1" w:styleId="Izdaltie">
    <w:name w:val="Izdalītie"/>
    <w:basedOn w:val="Heading7"/>
    <w:link w:val="IzdaltieChar"/>
    <w:rsid w:val="0035688E"/>
    <w:pPr>
      <w:spacing w:before="120" w:after="120"/>
    </w:pPr>
    <w:rPr>
      <w:rFonts w:ascii="Times New Roman" w:hAnsi="Times New Roman"/>
      <w:b/>
      <w:i/>
    </w:rPr>
  </w:style>
  <w:style w:type="character" w:customStyle="1" w:styleId="IzdaltieChar">
    <w:name w:val="Izdalītie Char"/>
    <w:link w:val="Izdaltie"/>
    <w:locked/>
    <w:rsid w:val="0035688E"/>
    <w:rPr>
      <w:rFonts w:eastAsia="Times New Roman"/>
      <w:b/>
      <w:i/>
      <w:lang w:val="en-GB"/>
    </w:rPr>
  </w:style>
  <w:style w:type="paragraph" w:customStyle="1" w:styleId="Standard">
    <w:name w:val="Standard"/>
    <w:rsid w:val="0035688E"/>
    <w:pPr>
      <w:widowControl w:val="0"/>
      <w:suppressAutoHyphens/>
      <w:autoSpaceDN w:val="0"/>
      <w:jc w:val="left"/>
      <w:textAlignment w:val="baseline"/>
    </w:pPr>
    <w:rPr>
      <w:rFonts w:eastAsia="Arial Unicode MS" w:cs="Arial Unicode MS"/>
      <w:kern w:val="3"/>
      <w:lang w:eastAsia="zh-CN" w:bidi="hi-IN"/>
    </w:rPr>
  </w:style>
  <w:style w:type="character" w:customStyle="1" w:styleId="ListParagraphChar">
    <w:name w:val="List Paragraph Char"/>
    <w:link w:val="ListParagraph"/>
    <w:uiPriority w:val="34"/>
    <w:rsid w:val="0035688E"/>
    <w:rPr>
      <w:rFonts w:ascii="CG Times (E1)" w:eastAsia="Times New Roman" w:hAnsi="CG Times (E1)"/>
      <w:szCs w:val="20"/>
      <w:lang w:val="en-GB"/>
    </w:rPr>
  </w:style>
  <w:style w:type="character" w:customStyle="1" w:styleId="apple-converted-space">
    <w:name w:val="apple-converted-space"/>
    <w:rsid w:val="0035688E"/>
  </w:style>
  <w:style w:type="paragraph" w:customStyle="1" w:styleId="tv213">
    <w:name w:val="tv213"/>
    <w:basedOn w:val="Normal"/>
    <w:rsid w:val="0035688E"/>
    <w:pPr>
      <w:spacing w:before="100" w:beforeAutospacing="1" w:after="100" w:afterAutospacing="1"/>
    </w:pPr>
    <w:rPr>
      <w:rFonts w:ascii="Times New Roman" w:hAnsi="Times New Roman"/>
      <w:szCs w:val="24"/>
      <w:lang w:val="lv-LV" w:eastAsia="lv-LV"/>
    </w:rPr>
  </w:style>
  <w:style w:type="character" w:styleId="FollowedHyperlink">
    <w:name w:val="FollowedHyperlink"/>
    <w:uiPriority w:val="99"/>
    <w:semiHidden/>
    <w:unhideWhenUsed/>
    <w:rsid w:val="0035688E"/>
    <w:rPr>
      <w:color w:val="800080"/>
      <w:u w:val="single"/>
    </w:rPr>
  </w:style>
  <w:style w:type="paragraph" w:styleId="NormalIndent">
    <w:name w:val="Normal Indent"/>
    <w:aliases w:val="Normal Indent Char,Normal Indent Char1 Char1,Normal Indent Char Char Char1,Normal Indent Char2 Char1 Char Char,Normal Indent Char1 Char1 Char Char1 Char,Normal Indent Char Char Char1 Char Char1 Char,Normal Indent Char1,Normal Indent Cha"/>
    <w:basedOn w:val="Normal"/>
    <w:link w:val="NormalIndentChar2"/>
    <w:rsid w:val="0035688E"/>
    <w:pPr>
      <w:spacing w:after="120"/>
      <w:ind w:left="1304"/>
    </w:pPr>
    <w:rPr>
      <w:rFonts w:ascii="Times New Roman" w:hAnsi="Times New Roman"/>
    </w:rPr>
  </w:style>
  <w:style w:type="character" w:customStyle="1" w:styleId="NormalIndentChar2">
    <w:name w:val="Normal Indent Char2"/>
    <w:aliases w:val="Normal Indent Char Char,Normal Indent Char1 Char1 Char,Normal Indent Char Char Char1 Char,Normal Indent Char2 Char1 Char Char Char,Normal Indent Char1 Char1 Char Char1 Char Char,Normal Indent Char Char Char1 Char Char1 Char Char"/>
    <w:link w:val="NormalIndent"/>
    <w:rsid w:val="0035688E"/>
    <w:rPr>
      <w:rFonts w:eastAsia="Times New Roman"/>
      <w:szCs w:val="20"/>
      <w:lang w:val="en-GB"/>
    </w:rPr>
  </w:style>
  <w:style w:type="paragraph" w:customStyle="1" w:styleId="Punkts">
    <w:name w:val="Punkts"/>
    <w:basedOn w:val="Normal"/>
    <w:next w:val="Apakpunkts"/>
    <w:rsid w:val="00A25699"/>
    <w:pPr>
      <w:numPr>
        <w:numId w:val="38"/>
      </w:numPr>
    </w:pPr>
    <w:rPr>
      <w:rFonts w:ascii="Arial" w:hAnsi="Arial"/>
      <w:b/>
      <w:sz w:val="20"/>
      <w:szCs w:val="24"/>
      <w:lang w:val="lv-LV" w:eastAsia="lv-LV"/>
    </w:rPr>
  </w:style>
  <w:style w:type="paragraph" w:customStyle="1" w:styleId="Apakpunkts">
    <w:name w:val="Apakšpunkts"/>
    <w:basedOn w:val="Normal"/>
    <w:link w:val="ApakpunktsChar"/>
    <w:rsid w:val="00A25699"/>
    <w:pPr>
      <w:numPr>
        <w:ilvl w:val="1"/>
        <w:numId w:val="38"/>
      </w:numPr>
    </w:pPr>
    <w:rPr>
      <w:rFonts w:ascii="Arial" w:hAnsi="Arial"/>
      <w:b/>
      <w:sz w:val="20"/>
      <w:szCs w:val="24"/>
      <w:lang w:val="lv-LV" w:eastAsia="lv-LV"/>
    </w:rPr>
  </w:style>
  <w:style w:type="paragraph" w:customStyle="1" w:styleId="Paragrfs">
    <w:name w:val="Paragrāfs"/>
    <w:basedOn w:val="Normal"/>
    <w:next w:val="Rindkopa"/>
    <w:rsid w:val="00A25699"/>
    <w:pPr>
      <w:numPr>
        <w:ilvl w:val="2"/>
        <w:numId w:val="38"/>
      </w:numPr>
      <w:jc w:val="both"/>
    </w:pPr>
    <w:rPr>
      <w:rFonts w:ascii="Arial" w:hAnsi="Arial"/>
      <w:sz w:val="20"/>
      <w:szCs w:val="24"/>
      <w:lang w:val="lv-LV" w:eastAsia="lv-LV"/>
    </w:rPr>
  </w:style>
  <w:style w:type="paragraph" w:customStyle="1" w:styleId="Rindkopa">
    <w:name w:val="Rindkopa"/>
    <w:basedOn w:val="Normal"/>
    <w:next w:val="Punkts"/>
    <w:link w:val="RindkopaChar"/>
    <w:rsid w:val="00A25699"/>
    <w:pPr>
      <w:ind w:left="851"/>
      <w:jc w:val="both"/>
    </w:pPr>
    <w:rPr>
      <w:rFonts w:ascii="Arial" w:hAnsi="Arial"/>
      <w:sz w:val="20"/>
      <w:szCs w:val="24"/>
      <w:lang w:val="lv-LV" w:eastAsia="lv-LV"/>
    </w:rPr>
  </w:style>
  <w:style w:type="character" w:customStyle="1" w:styleId="RindkopaChar">
    <w:name w:val="Rindkopa Char"/>
    <w:link w:val="Rindkopa"/>
    <w:rsid w:val="00A25699"/>
    <w:rPr>
      <w:rFonts w:ascii="Arial" w:eastAsia="Times New Roman" w:hAnsi="Arial"/>
      <w:sz w:val="20"/>
      <w:lang w:eastAsia="lv-LV"/>
    </w:rPr>
  </w:style>
  <w:style w:type="character" w:customStyle="1" w:styleId="ApakpunktsChar">
    <w:name w:val="Apakšpunkts Char"/>
    <w:link w:val="Apakpunkts"/>
    <w:rsid w:val="00E9263B"/>
    <w:rPr>
      <w:rFonts w:ascii="Arial" w:eastAsia="Times New Roman" w:hAnsi="Arial"/>
      <w:b/>
      <w:sz w:val="20"/>
      <w:lang w:eastAsia="lv-LV"/>
    </w:rPr>
  </w:style>
  <w:style w:type="character" w:customStyle="1" w:styleId="apple-style-span">
    <w:name w:val="apple-style-span"/>
    <w:basedOn w:val="DefaultParagraphFont"/>
    <w:rsid w:val="00E9263B"/>
  </w:style>
  <w:style w:type="character" w:styleId="UnresolvedMention">
    <w:name w:val="Unresolved Mention"/>
    <w:basedOn w:val="DefaultParagraphFont"/>
    <w:uiPriority w:val="99"/>
    <w:semiHidden/>
    <w:unhideWhenUsed/>
    <w:rsid w:val="00AA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3" Type="http://schemas.openxmlformats.org/officeDocument/2006/relationships/settings" Target="settings.xml"/><Relationship Id="rId7" Type="http://schemas.openxmlformats.org/officeDocument/2006/relationships/hyperlink" Target="mailto:info@jurmalassilt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11191</Words>
  <Characters>6380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dc:creator>
  <cp:keywords/>
  <dc:description/>
  <cp:lastModifiedBy>iveta.civcisa</cp:lastModifiedBy>
  <cp:revision>2</cp:revision>
  <dcterms:created xsi:type="dcterms:W3CDTF">2021-05-11T12:57:00Z</dcterms:created>
  <dcterms:modified xsi:type="dcterms:W3CDTF">2021-05-11T12:57:00Z</dcterms:modified>
</cp:coreProperties>
</file>