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BD0F" w14:textId="77777777" w:rsidR="00420516" w:rsidRPr="00420516" w:rsidRDefault="00420516" w:rsidP="00420516">
      <w:pPr>
        <w:spacing w:line="276" w:lineRule="auto"/>
        <w:jc w:val="right"/>
        <w:rPr>
          <w:color w:val="000000"/>
          <w:sz w:val="20"/>
          <w:szCs w:val="20"/>
        </w:rPr>
      </w:pPr>
    </w:p>
    <w:p w14:paraId="7022E44E" w14:textId="77777777" w:rsidR="00620F2F" w:rsidRPr="00695462" w:rsidRDefault="00620F2F" w:rsidP="0028063B">
      <w:pPr>
        <w:spacing w:line="276" w:lineRule="auto"/>
        <w:ind w:left="360"/>
        <w:jc w:val="center"/>
        <w:rPr>
          <w:b/>
          <w:color w:val="000000"/>
        </w:rPr>
      </w:pPr>
      <w:r w:rsidRPr="00695462">
        <w:rPr>
          <w:b/>
          <w:color w:val="000000"/>
        </w:rPr>
        <w:t>B</w:t>
      </w:r>
      <w:r w:rsidR="00804957" w:rsidRPr="00695462">
        <w:rPr>
          <w:b/>
          <w:color w:val="000000"/>
        </w:rPr>
        <w:t>eramās kur</w:t>
      </w:r>
      <w:r w:rsidRPr="00695462">
        <w:rPr>
          <w:b/>
          <w:color w:val="000000"/>
        </w:rPr>
        <w:t>ināmās koksnes (šķeldas) piegādes</w:t>
      </w:r>
    </w:p>
    <w:p w14:paraId="059D67EB" w14:textId="3E913605" w:rsidR="00804957" w:rsidRPr="00695462" w:rsidRDefault="00620F2F" w:rsidP="0028063B">
      <w:pPr>
        <w:spacing w:line="276" w:lineRule="auto"/>
        <w:ind w:left="360"/>
        <w:jc w:val="center"/>
        <w:rPr>
          <w:b/>
          <w:color w:val="000000" w:themeColor="text1"/>
        </w:rPr>
      </w:pPr>
      <w:r w:rsidRPr="00695462">
        <w:rPr>
          <w:b/>
          <w:color w:val="000000" w:themeColor="text1"/>
        </w:rPr>
        <w:t>LĪGUMS Nr.</w:t>
      </w:r>
      <w:r w:rsidR="000E332A" w:rsidRPr="000E332A">
        <w:rPr>
          <w:color w:val="000000"/>
          <w:sz w:val="20"/>
          <w:szCs w:val="20"/>
        </w:rPr>
        <w:t xml:space="preserve"> </w:t>
      </w:r>
      <w:proofErr w:type="spellStart"/>
      <w:r w:rsidR="007D1235">
        <w:rPr>
          <w:color w:val="000000"/>
          <w:sz w:val="20"/>
          <w:szCs w:val="20"/>
        </w:rPr>
        <w:t>xxx</w:t>
      </w:r>
      <w:proofErr w:type="spellEnd"/>
    </w:p>
    <w:p w14:paraId="02A86549" w14:textId="56CEDC1A" w:rsidR="00804957" w:rsidRPr="00695462" w:rsidRDefault="00DD307B" w:rsidP="0028063B">
      <w:pPr>
        <w:shd w:val="clear" w:color="auto" w:fill="FFFFFF"/>
        <w:tabs>
          <w:tab w:val="left" w:pos="7797"/>
        </w:tabs>
        <w:spacing w:before="245" w:line="276" w:lineRule="auto"/>
        <w:ind w:left="19" w:right="-243"/>
        <w:jc w:val="right"/>
        <w:rPr>
          <w:color w:val="000000"/>
          <w:sz w:val="22"/>
          <w:szCs w:val="22"/>
        </w:rPr>
      </w:pPr>
      <w:r w:rsidRPr="00695462">
        <w:rPr>
          <w:color w:val="000000"/>
          <w:sz w:val="22"/>
          <w:szCs w:val="22"/>
        </w:rPr>
        <w:t xml:space="preserve">  </w:t>
      </w:r>
      <w:r w:rsidR="005C27E8" w:rsidRPr="00695462">
        <w:rPr>
          <w:color w:val="000000"/>
          <w:sz w:val="22"/>
          <w:szCs w:val="22"/>
        </w:rPr>
        <w:t>Jūrmalā,</w:t>
      </w:r>
      <w:r w:rsidR="00457F0D">
        <w:rPr>
          <w:color w:val="000000"/>
          <w:sz w:val="22"/>
          <w:szCs w:val="22"/>
        </w:rPr>
        <w:t xml:space="preserve"> </w:t>
      </w:r>
      <w:proofErr w:type="gramStart"/>
      <w:r w:rsidR="00DC291F" w:rsidRPr="00695462">
        <w:rPr>
          <w:color w:val="000000"/>
          <w:sz w:val="22"/>
          <w:szCs w:val="22"/>
        </w:rPr>
        <w:t>20</w:t>
      </w:r>
      <w:r w:rsidR="00E315CC">
        <w:rPr>
          <w:color w:val="000000"/>
          <w:sz w:val="22"/>
          <w:szCs w:val="22"/>
        </w:rPr>
        <w:t>2</w:t>
      </w:r>
      <w:r w:rsidR="00E77C2A">
        <w:rPr>
          <w:color w:val="000000"/>
          <w:sz w:val="22"/>
          <w:szCs w:val="22"/>
        </w:rPr>
        <w:t>1</w:t>
      </w:r>
      <w:r w:rsidR="005C27E8" w:rsidRPr="00695462">
        <w:rPr>
          <w:color w:val="000000"/>
          <w:sz w:val="22"/>
          <w:szCs w:val="22"/>
        </w:rPr>
        <w:t>.gada</w:t>
      </w:r>
      <w:proofErr w:type="gramEnd"/>
      <w:r w:rsidR="005C27E8" w:rsidRPr="00695462">
        <w:rPr>
          <w:color w:val="000000"/>
          <w:sz w:val="22"/>
          <w:szCs w:val="22"/>
        </w:rPr>
        <w:t xml:space="preserve"> </w:t>
      </w:r>
      <w:proofErr w:type="spellStart"/>
      <w:r w:rsidR="007D1235">
        <w:rPr>
          <w:color w:val="000000"/>
          <w:sz w:val="22"/>
          <w:szCs w:val="22"/>
        </w:rPr>
        <w:t>xx</w:t>
      </w:r>
      <w:proofErr w:type="spellEnd"/>
    </w:p>
    <w:p w14:paraId="11425CDE" w14:textId="77777777" w:rsidR="00804957" w:rsidRPr="00695462" w:rsidRDefault="00804957" w:rsidP="0028063B">
      <w:pPr>
        <w:spacing w:line="276" w:lineRule="auto"/>
        <w:ind w:right="-243" w:firstLine="600"/>
        <w:jc w:val="both"/>
        <w:rPr>
          <w:b/>
          <w:sz w:val="22"/>
          <w:szCs w:val="22"/>
        </w:rPr>
      </w:pPr>
    </w:p>
    <w:p w14:paraId="39F15EBB" w14:textId="7373F05C" w:rsidR="00A218C4" w:rsidRPr="00695462" w:rsidRDefault="00804957" w:rsidP="00654365">
      <w:pPr>
        <w:ind w:right="-243" w:firstLine="720"/>
        <w:jc w:val="both"/>
        <w:rPr>
          <w:sz w:val="22"/>
          <w:szCs w:val="22"/>
        </w:rPr>
      </w:pPr>
      <w:r w:rsidRPr="00695462">
        <w:rPr>
          <w:b/>
          <w:sz w:val="22"/>
          <w:szCs w:val="22"/>
        </w:rPr>
        <w:t>S</w:t>
      </w:r>
      <w:r w:rsidR="00576677" w:rsidRPr="00695462">
        <w:rPr>
          <w:b/>
          <w:sz w:val="22"/>
          <w:szCs w:val="22"/>
        </w:rPr>
        <w:t>abiedrība ar ierobežotu atbildību</w:t>
      </w:r>
      <w:r w:rsidRPr="00695462">
        <w:rPr>
          <w:b/>
          <w:sz w:val="22"/>
          <w:szCs w:val="22"/>
        </w:rPr>
        <w:t xml:space="preserve"> „</w:t>
      </w:r>
      <w:r w:rsidR="00801FBD" w:rsidRPr="00695462">
        <w:rPr>
          <w:b/>
          <w:sz w:val="22"/>
          <w:szCs w:val="22"/>
        </w:rPr>
        <w:t>Jūrmalas siltums</w:t>
      </w:r>
      <w:r w:rsidRPr="00695462">
        <w:rPr>
          <w:b/>
          <w:sz w:val="22"/>
          <w:szCs w:val="22"/>
        </w:rPr>
        <w:t>”</w:t>
      </w:r>
      <w:r w:rsidRPr="00695462">
        <w:rPr>
          <w:sz w:val="22"/>
          <w:szCs w:val="22"/>
        </w:rPr>
        <w:t>, reģ.</w:t>
      </w:r>
      <w:r w:rsidR="00801FBD" w:rsidRPr="00695462">
        <w:rPr>
          <w:sz w:val="22"/>
          <w:szCs w:val="22"/>
        </w:rPr>
        <w:t xml:space="preserve"> </w:t>
      </w:r>
      <w:r w:rsidRPr="00695462">
        <w:rPr>
          <w:sz w:val="22"/>
          <w:szCs w:val="22"/>
        </w:rPr>
        <w:t>Nr</w:t>
      </w:r>
      <w:r w:rsidR="00801FBD" w:rsidRPr="00695462">
        <w:rPr>
          <w:sz w:val="22"/>
          <w:szCs w:val="22"/>
        </w:rPr>
        <w:t>.42803008058</w:t>
      </w:r>
      <w:r w:rsidRPr="00695462">
        <w:rPr>
          <w:sz w:val="22"/>
          <w:szCs w:val="22"/>
        </w:rPr>
        <w:t xml:space="preserve">, juridiskā adrese: </w:t>
      </w:r>
      <w:r w:rsidR="00801FBD" w:rsidRPr="00695462">
        <w:rPr>
          <w:sz w:val="22"/>
          <w:szCs w:val="22"/>
        </w:rPr>
        <w:t>Slokas iela 47A, Jūrmala</w:t>
      </w:r>
      <w:r w:rsidRPr="00695462">
        <w:rPr>
          <w:sz w:val="22"/>
          <w:szCs w:val="22"/>
        </w:rPr>
        <w:t xml:space="preserve">, turpmāk saukta „Pircējs”, tās </w:t>
      </w:r>
      <w:r w:rsidR="00446785" w:rsidRPr="00695462">
        <w:rPr>
          <w:sz w:val="22"/>
          <w:szCs w:val="22"/>
        </w:rPr>
        <w:t>valdes priekšsēdētāja</w:t>
      </w:r>
      <w:r w:rsidR="001F7A1F">
        <w:rPr>
          <w:sz w:val="22"/>
          <w:szCs w:val="22"/>
        </w:rPr>
        <w:t xml:space="preserve"> Valda Vītoliņa</w:t>
      </w:r>
      <w:proofErr w:type="gramStart"/>
      <w:r w:rsidR="001F7A1F">
        <w:rPr>
          <w:sz w:val="22"/>
          <w:szCs w:val="22"/>
        </w:rPr>
        <w:t xml:space="preserve"> </w:t>
      </w:r>
      <w:r w:rsidR="00446785" w:rsidRPr="00695462">
        <w:rPr>
          <w:sz w:val="22"/>
          <w:szCs w:val="22"/>
        </w:rPr>
        <w:t xml:space="preserve"> </w:t>
      </w:r>
      <w:proofErr w:type="gramEnd"/>
      <w:r w:rsidR="00446785" w:rsidRPr="00695462">
        <w:rPr>
          <w:sz w:val="22"/>
          <w:szCs w:val="22"/>
        </w:rPr>
        <w:t xml:space="preserve">un </w:t>
      </w:r>
      <w:r w:rsidRPr="00695462">
        <w:rPr>
          <w:sz w:val="22"/>
          <w:szCs w:val="22"/>
        </w:rPr>
        <w:t xml:space="preserve">valdes locekļa </w:t>
      </w:r>
      <w:r w:rsidR="001F7A1F">
        <w:rPr>
          <w:sz w:val="22"/>
          <w:szCs w:val="22"/>
        </w:rPr>
        <w:t xml:space="preserve">Raita </w:t>
      </w:r>
      <w:proofErr w:type="spellStart"/>
      <w:r w:rsidR="001F7A1F">
        <w:rPr>
          <w:sz w:val="22"/>
          <w:szCs w:val="22"/>
        </w:rPr>
        <w:t>Arnta</w:t>
      </w:r>
      <w:proofErr w:type="spellEnd"/>
      <w:r w:rsidR="00513CEB" w:rsidRPr="00695462">
        <w:rPr>
          <w:b/>
          <w:sz w:val="22"/>
          <w:szCs w:val="22"/>
        </w:rPr>
        <w:t xml:space="preserve"> </w:t>
      </w:r>
      <w:r w:rsidRPr="00695462">
        <w:rPr>
          <w:sz w:val="22"/>
          <w:szCs w:val="22"/>
        </w:rPr>
        <w:t>personā</w:t>
      </w:r>
      <w:r w:rsidR="00446785" w:rsidRPr="00695462">
        <w:rPr>
          <w:sz w:val="22"/>
          <w:szCs w:val="22"/>
        </w:rPr>
        <w:t>s</w:t>
      </w:r>
      <w:r w:rsidRPr="00695462">
        <w:rPr>
          <w:sz w:val="22"/>
          <w:szCs w:val="22"/>
        </w:rPr>
        <w:t>, kur</w:t>
      </w:r>
      <w:r w:rsidR="00446785" w:rsidRPr="00695462">
        <w:rPr>
          <w:sz w:val="22"/>
          <w:szCs w:val="22"/>
        </w:rPr>
        <w:t>i</w:t>
      </w:r>
      <w:r w:rsidRPr="00695462">
        <w:rPr>
          <w:sz w:val="22"/>
          <w:szCs w:val="22"/>
        </w:rPr>
        <w:t xml:space="preserve"> rīkojas saskaņā ar statūtiem, no </w:t>
      </w:r>
      <w:r w:rsidR="005F38F3" w:rsidRPr="00695462">
        <w:rPr>
          <w:sz w:val="22"/>
          <w:szCs w:val="22"/>
        </w:rPr>
        <w:t>vienas</w:t>
      </w:r>
      <w:r w:rsidRPr="00695462">
        <w:rPr>
          <w:sz w:val="22"/>
          <w:szCs w:val="22"/>
        </w:rPr>
        <w:t xml:space="preserve"> puses, </w:t>
      </w:r>
      <w:bookmarkStart w:id="0" w:name="_Hlk5026042"/>
      <w:r w:rsidR="00695462" w:rsidRPr="003A5A76">
        <w:rPr>
          <w:sz w:val="22"/>
          <w:szCs w:val="22"/>
        </w:rPr>
        <w:t>un</w:t>
      </w:r>
      <w:r w:rsidR="00695462">
        <w:rPr>
          <w:sz w:val="22"/>
          <w:szCs w:val="22"/>
        </w:rPr>
        <w:t xml:space="preserve"> </w:t>
      </w:r>
      <w:proofErr w:type="spellStart"/>
      <w:r w:rsidR="007D1235" w:rsidRPr="007D1235">
        <w:rPr>
          <w:b/>
          <w:sz w:val="22"/>
          <w:szCs w:val="22"/>
          <w:highlight w:val="yellow"/>
        </w:rPr>
        <w:t>xxxxxxx</w:t>
      </w:r>
      <w:proofErr w:type="spellEnd"/>
      <w:r w:rsidR="00695462">
        <w:rPr>
          <w:sz w:val="22"/>
          <w:szCs w:val="22"/>
        </w:rPr>
        <w:t xml:space="preserve">., tās </w:t>
      </w:r>
      <w:r w:rsidR="00695462" w:rsidRPr="0036182F">
        <w:rPr>
          <w:sz w:val="22"/>
          <w:szCs w:val="22"/>
        </w:rPr>
        <w:t xml:space="preserve">valdes locekļa </w:t>
      </w:r>
      <w:proofErr w:type="spellStart"/>
      <w:r w:rsidR="007D1235" w:rsidRPr="007D1235">
        <w:rPr>
          <w:sz w:val="22"/>
          <w:szCs w:val="22"/>
          <w:highlight w:val="yellow"/>
        </w:rPr>
        <w:t>xxxx</w:t>
      </w:r>
      <w:proofErr w:type="spellEnd"/>
      <w:r w:rsidR="00695462" w:rsidRPr="0036182F">
        <w:rPr>
          <w:sz w:val="22"/>
          <w:szCs w:val="22"/>
        </w:rPr>
        <w:t xml:space="preserve"> personā,</w:t>
      </w:r>
      <w:r w:rsidR="00695462" w:rsidRPr="00BA5374">
        <w:rPr>
          <w:sz w:val="22"/>
          <w:szCs w:val="22"/>
        </w:rPr>
        <w:t xml:space="preserve"> kurš rīkojas saskaņā ar </w:t>
      </w:r>
      <w:r w:rsidR="00695462">
        <w:rPr>
          <w:iCs/>
          <w:sz w:val="22"/>
          <w:szCs w:val="22"/>
        </w:rPr>
        <w:t>statūtiem</w:t>
      </w:r>
      <w:r w:rsidR="00695462" w:rsidRPr="00BA5374">
        <w:rPr>
          <w:sz w:val="22"/>
          <w:szCs w:val="22"/>
        </w:rPr>
        <w:t xml:space="preserve">, turpmāk šā līguma tekstā saukta </w:t>
      </w:r>
      <w:r w:rsidR="00695462" w:rsidRPr="00AB744B">
        <w:rPr>
          <w:sz w:val="22"/>
          <w:szCs w:val="22"/>
        </w:rPr>
        <w:t>„</w:t>
      </w:r>
      <w:r w:rsidR="00695462" w:rsidRPr="00AB744B">
        <w:rPr>
          <w:bCs/>
          <w:iCs/>
          <w:sz w:val="22"/>
          <w:szCs w:val="22"/>
        </w:rPr>
        <w:t>Pārdevējs”</w:t>
      </w:r>
      <w:r w:rsidR="00695462" w:rsidRPr="00AB744B">
        <w:rPr>
          <w:sz w:val="22"/>
          <w:szCs w:val="22"/>
        </w:rPr>
        <w:t>,</w:t>
      </w:r>
      <w:r w:rsidR="00695462" w:rsidRPr="00BA5374">
        <w:rPr>
          <w:sz w:val="22"/>
          <w:szCs w:val="22"/>
        </w:rPr>
        <w:t xml:space="preserve"> no </w:t>
      </w:r>
      <w:r w:rsidR="00695462">
        <w:rPr>
          <w:sz w:val="22"/>
          <w:szCs w:val="22"/>
        </w:rPr>
        <w:t>otras</w:t>
      </w:r>
      <w:r w:rsidR="00695462" w:rsidRPr="00BA5374">
        <w:rPr>
          <w:sz w:val="22"/>
          <w:szCs w:val="22"/>
        </w:rPr>
        <w:t xml:space="preserve"> puses, </w:t>
      </w:r>
      <w:r w:rsidR="00695462">
        <w:rPr>
          <w:sz w:val="22"/>
          <w:szCs w:val="22"/>
        </w:rPr>
        <w:t>abi</w:t>
      </w:r>
      <w:r w:rsidR="00695462" w:rsidRPr="00BA5374">
        <w:rPr>
          <w:sz w:val="22"/>
          <w:szCs w:val="22"/>
        </w:rPr>
        <w:t xml:space="preserve"> kopā un katrs atsevišķi</w:t>
      </w:r>
      <w:r w:rsidR="00695462">
        <w:rPr>
          <w:sz w:val="22"/>
          <w:szCs w:val="22"/>
        </w:rPr>
        <w:t>,</w:t>
      </w:r>
      <w:r w:rsidR="00695462" w:rsidRPr="00BA5374">
        <w:rPr>
          <w:sz w:val="22"/>
          <w:szCs w:val="22"/>
        </w:rPr>
        <w:t xml:space="preserve"> turpmāk šā līguma tekstā saukti par </w:t>
      </w:r>
      <w:r w:rsidR="00695462" w:rsidRPr="00BA5374">
        <w:rPr>
          <w:bCs/>
          <w:iCs/>
          <w:sz w:val="22"/>
          <w:szCs w:val="22"/>
        </w:rPr>
        <w:t>Pusēm</w:t>
      </w:r>
      <w:r w:rsidR="00695462" w:rsidRPr="00BA5374">
        <w:rPr>
          <w:sz w:val="22"/>
          <w:szCs w:val="22"/>
        </w:rPr>
        <w:t>, noslēdz šādu līgumu</w:t>
      </w:r>
      <w:r w:rsidR="00695462">
        <w:rPr>
          <w:sz w:val="22"/>
          <w:szCs w:val="22"/>
        </w:rPr>
        <w:t>, turpmāk šā līguma tekstā saukts par Līgumu</w:t>
      </w:r>
      <w:r w:rsidR="00695462" w:rsidRPr="00BA5374">
        <w:rPr>
          <w:sz w:val="22"/>
          <w:szCs w:val="22"/>
        </w:rPr>
        <w:t>:</w:t>
      </w:r>
      <w:bookmarkEnd w:id="0"/>
    </w:p>
    <w:p w14:paraId="7BCC119C" w14:textId="77777777" w:rsidR="00804957" w:rsidRPr="00695462" w:rsidRDefault="00804957" w:rsidP="0028063B">
      <w:pPr>
        <w:pStyle w:val="txt2"/>
        <w:numPr>
          <w:ilvl w:val="0"/>
          <w:numId w:val="1"/>
        </w:numPr>
        <w:spacing w:line="276" w:lineRule="auto"/>
        <w:ind w:right="-243"/>
        <w:rPr>
          <w:rFonts w:ascii="Times New Roman" w:hAnsi="Times New Roman"/>
          <w:sz w:val="22"/>
          <w:szCs w:val="22"/>
          <w:lang w:val="lv-LV"/>
        </w:rPr>
      </w:pPr>
      <w:r w:rsidRPr="00695462">
        <w:rPr>
          <w:rFonts w:ascii="Times New Roman" w:hAnsi="Times New Roman"/>
          <w:sz w:val="22"/>
          <w:szCs w:val="22"/>
          <w:lang w:val="lv-LV"/>
        </w:rPr>
        <w:t>L</w:t>
      </w:r>
      <w:r w:rsidRPr="00695462">
        <w:rPr>
          <w:rFonts w:ascii="Times New Roman" w:hAnsi="Times New Roman"/>
          <w:caps w:val="0"/>
          <w:sz w:val="22"/>
          <w:szCs w:val="22"/>
          <w:lang w:val="lv-LV"/>
        </w:rPr>
        <w:t>īguma priekšmets</w:t>
      </w:r>
    </w:p>
    <w:p w14:paraId="5ECC7A2B" w14:textId="037E6A4F" w:rsidR="004870E7" w:rsidRPr="00334A11" w:rsidRDefault="0011355B" w:rsidP="00654365">
      <w:pPr>
        <w:numPr>
          <w:ilvl w:val="1"/>
          <w:numId w:val="1"/>
        </w:numPr>
        <w:spacing w:line="276" w:lineRule="auto"/>
        <w:ind w:left="360" w:right="-243" w:hanging="360"/>
        <w:jc w:val="both"/>
        <w:rPr>
          <w:sz w:val="22"/>
          <w:szCs w:val="22"/>
        </w:rPr>
      </w:pPr>
      <w:r>
        <w:rPr>
          <w:sz w:val="22"/>
          <w:szCs w:val="22"/>
        </w:rPr>
        <w:t xml:space="preserve"> </w:t>
      </w:r>
      <w:r w:rsidR="00804957" w:rsidRPr="00334A11">
        <w:rPr>
          <w:sz w:val="22"/>
          <w:szCs w:val="22"/>
        </w:rPr>
        <w:t xml:space="preserve">Pārdevējs saskaņā ar pasūtījumu un atbilstoši </w:t>
      </w:r>
      <w:r w:rsidR="008149D1" w:rsidRPr="00334A11">
        <w:rPr>
          <w:sz w:val="22"/>
          <w:szCs w:val="22"/>
        </w:rPr>
        <w:t>T</w:t>
      </w:r>
      <w:r w:rsidR="00804957" w:rsidRPr="00334A11">
        <w:rPr>
          <w:sz w:val="22"/>
          <w:szCs w:val="22"/>
        </w:rPr>
        <w:t>ehniskaj</w:t>
      </w:r>
      <w:r w:rsidR="008149D1" w:rsidRPr="00334A11">
        <w:rPr>
          <w:sz w:val="22"/>
          <w:szCs w:val="22"/>
        </w:rPr>
        <w:t>ai</w:t>
      </w:r>
      <w:r w:rsidR="00804957" w:rsidRPr="00334A11">
        <w:rPr>
          <w:sz w:val="22"/>
          <w:szCs w:val="22"/>
        </w:rPr>
        <w:t xml:space="preserve"> specifikācij</w:t>
      </w:r>
      <w:r w:rsidR="008149D1" w:rsidRPr="00334A11">
        <w:rPr>
          <w:sz w:val="22"/>
          <w:szCs w:val="22"/>
        </w:rPr>
        <w:t>ai</w:t>
      </w:r>
      <w:r w:rsidR="00804957" w:rsidRPr="00334A11">
        <w:rPr>
          <w:sz w:val="22"/>
          <w:szCs w:val="22"/>
        </w:rPr>
        <w:t xml:space="preserve"> </w:t>
      </w:r>
      <w:r w:rsidR="008149D1" w:rsidRPr="00334A11">
        <w:rPr>
          <w:sz w:val="22"/>
          <w:szCs w:val="22"/>
        </w:rPr>
        <w:t>(Pielikums Nr.1</w:t>
      </w:r>
      <w:r w:rsidR="00471892" w:rsidRPr="00334A11">
        <w:rPr>
          <w:sz w:val="22"/>
          <w:szCs w:val="22"/>
        </w:rPr>
        <w:t xml:space="preserve"> </w:t>
      </w:r>
      <w:r w:rsidR="00DC291F" w:rsidRPr="00334A11">
        <w:rPr>
          <w:sz w:val="22"/>
          <w:szCs w:val="22"/>
        </w:rPr>
        <w:t>Nometņu ielas 21A</w:t>
      </w:r>
      <w:r w:rsidR="00457F0D" w:rsidRPr="0011355B">
        <w:rPr>
          <w:sz w:val="22"/>
          <w:szCs w:val="22"/>
        </w:rPr>
        <w:t xml:space="preserve"> un Slokas iela</w:t>
      </w:r>
      <w:r w:rsidR="0029203C" w:rsidRPr="0011355B">
        <w:rPr>
          <w:sz w:val="22"/>
          <w:szCs w:val="22"/>
        </w:rPr>
        <w:t>s</w:t>
      </w:r>
      <w:r w:rsidR="00457F0D" w:rsidRPr="0011355B">
        <w:rPr>
          <w:sz w:val="22"/>
          <w:szCs w:val="22"/>
        </w:rPr>
        <w:t xml:space="preserve"> 47</w:t>
      </w:r>
      <w:r w:rsidR="0029203C" w:rsidRPr="0011355B">
        <w:rPr>
          <w:sz w:val="22"/>
          <w:szCs w:val="22"/>
        </w:rPr>
        <w:t>A, Jūrmala</w:t>
      </w:r>
      <w:r w:rsidR="00DC291F" w:rsidRPr="0011355B">
        <w:rPr>
          <w:sz w:val="22"/>
          <w:szCs w:val="22"/>
        </w:rPr>
        <w:t xml:space="preserve"> </w:t>
      </w:r>
      <w:r w:rsidR="00457F0D" w:rsidRPr="0011355B">
        <w:rPr>
          <w:sz w:val="22"/>
          <w:szCs w:val="22"/>
        </w:rPr>
        <w:t>katlumājās</w:t>
      </w:r>
      <w:r w:rsidR="008149D1" w:rsidRPr="0011355B">
        <w:rPr>
          <w:sz w:val="22"/>
          <w:szCs w:val="22"/>
        </w:rPr>
        <w:t xml:space="preserve">) </w:t>
      </w:r>
      <w:r w:rsidR="00804957" w:rsidRPr="0011355B">
        <w:rPr>
          <w:sz w:val="22"/>
          <w:szCs w:val="22"/>
        </w:rPr>
        <w:t xml:space="preserve">apņemas piegādāt Pircējam </w:t>
      </w:r>
      <w:proofErr w:type="spellStart"/>
      <w:r w:rsidR="007D1235">
        <w:rPr>
          <w:b/>
          <w:bCs/>
          <w:sz w:val="22"/>
          <w:szCs w:val="22"/>
        </w:rPr>
        <w:t>xxxx</w:t>
      </w:r>
      <w:proofErr w:type="spellEnd"/>
      <w:r w:rsidR="00C61023" w:rsidRPr="00C61023">
        <w:rPr>
          <w:b/>
          <w:bCs/>
          <w:sz w:val="22"/>
          <w:szCs w:val="22"/>
        </w:rPr>
        <w:t xml:space="preserve"> m</w:t>
      </w:r>
      <w:r w:rsidR="00C61023" w:rsidRPr="00C61023">
        <w:rPr>
          <w:b/>
          <w:bCs/>
          <w:sz w:val="22"/>
          <w:szCs w:val="22"/>
          <w:vertAlign w:val="superscript"/>
        </w:rPr>
        <w:t>3</w:t>
      </w:r>
      <w:r w:rsidR="00C61023">
        <w:rPr>
          <w:sz w:val="22"/>
          <w:szCs w:val="22"/>
          <w:vertAlign w:val="superscript"/>
        </w:rPr>
        <w:t xml:space="preserve"> </w:t>
      </w:r>
      <w:r w:rsidR="00C61023" w:rsidRPr="00C61023">
        <w:rPr>
          <w:sz w:val="22"/>
          <w:szCs w:val="22"/>
        </w:rPr>
        <w:t>+/- 20% b</w:t>
      </w:r>
      <w:r w:rsidR="00804957" w:rsidRPr="00C61023">
        <w:rPr>
          <w:sz w:val="22"/>
          <w:szCs w:val="22"/>
        </w:rPr>
        <w:t>eramo</w:t>
      </w:r>
      <w:r w:rsidR="00804957" w:rsidRPr="0011355B">
        <w:rPr>
          <w:sz w:val="22"/>
          <w:szCs w:val="22"/>
        </w:rPr>
        <w:t xml:space="preserve"> kurināmo koksni (šķeldu) (turpmāk šī </w:t>
      </w:r>
      <w:r w:rsidR="00635DC8" w:rsidRPr="0011355B">
        <w:rPr>
          <w:sz w:val="22"/>
          <w:szCs w:val="22"/>
        </w:rPr>
        <w:t>L</w:t>
      </w:r>
      <w:r w:rsidR="00804957" w:rsidRPr="0011355B">
        <w:rPr>
          <w:sz w:val="22"/>
          <w:szCs w:val="22"/>
        </w:rPr>
        <w:t xml:space="preserve">īguma tekstā saukta – Prece) tādos apjomos un piegādes termiņos, </w:t>
      </w:r>
      <w:r w:rsidR="005036B2" w:rsidRPr="0011355B">
        <w:rPr>
          <w:sz w:val="22"/>
          <w:szCs w:val="22"/>
        </w:rPr>
        <w:t xml:space="preserve">kādus nosaka Pircējs, </w:t>
      </w:r>
      <w:r w:rsidR="00804957" w:rsidRPr="00334A11">
        <w:rPr>
          <w:sz w:val="22"/>
          <w:szCs w:val="22"/>
        </w:rPr>
        <w:t>lai nodrošinātu P</w:t>
      </w:r>
      <w:r w:rsidR="001334BE" w:rsidRPr="00334A11">
        <w:rPr>
          <w:sz w:val="22"/>
          <w:szCs w:val="22"/>
        </w:rPr>
        <w:t>ircēja katlu māj</w:t>
      </w:r>
      <w:r w:rsidR="00E82555" w:rsidRPr="00334A11">
        <w:rPr>
          <w:sz w:val="22"/>
          <w:szCs w:val="22"/>
        </w:rPr>
        <w:t>ā</w:t>
      </w:r>
      <w:r w:rsidR="001334BE" w:rsidRPr="00334A11">
        <w:rPr>
          <w:sz w:val="22"/>
          <w:szCs w:val="22"/>
        </w:rPr>
        <w:t xml:space="preserve">s </w:t>
      </w:r>
      <w:r w:rsidR="00D9729D" w:rsidRPr="00334A11">
        <w:rPr>
          <w:sz w:val="22"/>
          <w:szCs w:val="22"/>
        </w:rPr>
        <w:t>Nometņu ielā 21A,</w:t>
      </w:r>
      <w:r w:rsidR="00E82555" w:rsidRPr="00334A11">
        <w:rPr>
          <w:sz w:val="22"/>
          <w:szCs w:val="22"/>
        </w:rPr>
        <w:t xml:space="preserve"> Slokas iel</w:t>
      </w:r>
      <w:r w:rsidR="0029203C" w:rsidRPr="00334A11">
        <w:rPr>
          <w:sz w:val="22"/>
          <w:szCs w:val="22"/>
        </w:rPr>
        <w:t xml:space="preserve">ā </w:t>
      </w:r>
      <w:r w:rsidR="00E82555" w:rsidRPr="00334A11">
        <w:rPr>
          <w:sz w:val="22"/>
          <w:szCs w:val="22"/>
        </w:rPr>
        <w:t>47A</w:t>
      </w:r>
      <w:r w:rsidR="0029203C" w:rsidRPr="00334A11">
        <w:rPr>
          <w:sz w:val="22"/>
          <w:szCs w:val="22"/>
        </w:rPr>
        <w:t>,</w:t>
      </w:r>
      <w:r w:rsidR="00DC291F" w:rsidRPr="00334A11">
        <w:rPr>
          <w:sz w:val="22"/>
          <w:szCs w:val="22"/>
        </w:rPr>
        <w:t xml:space="preserve"> </w:t>
      </w:r>
      <w:r w:rsidR="00D9729D" w:rsidRPr="00334A11">
        <w:rPr>
          <w:sz w:val="22"/>
          <w:szCs w:val="22"/>
        </w:rPr>
        <w:t xml:space="preserve"> Jūrmalā</w:t>
      </w:r>
      <w:r w:rsidR="00EB2263" w:rsidRPr="00334A11">
        <w:rPr>
          <w:sz w:val="22"/>
          <w:szCs w:val="22"/>
        </w:rPr>
        <w:t xml:space="preserve"> (turpmāk Objekts)</w:t>
      </w:r>
      <w:r w:rsidR="001334BE" w:rsidRPr="00334A11">
        <w:rPr>
          <w:sz w:val="22"/>
          <w:szCs w:val="22"/>
        </w:rPr>
        <w:t xml:space="preserve"> nepārtrauktu</w:t>
      </w:r>
      <w:r w:rsidR="002F4064" w:rsidRPr="00334A11">
        <w:rPr>
          <w:sz w:val="22"/>
          <w:szCs w:val="22"/>
        </w:rPr>
        <w:t xml:space="preserve"> darbību</w:t>
      </w:r>
      <w:r w:rsidR="00804957" w:rsidRPr="00654365">
        <w:rPr>
          <w:bCs/>
          <w:sz w:val="22"/>
          <w:szCs w:val="22"/>
        </w:rPr>
        <w:t>,</w:t>
      </w:r>
      <w:r w:rsidR="00804957" w:rsidRPr="00334A11">
        <w:rPr>
          <w:b/>
          <w:sz w:val="22"/>
          <w:szCs w:val="22"/>
        </w:rPr>
        <w:t xml:space="preserve"> </w:t>
      </w:r>
      <w:r w:rsidR="00804957" w:rsidRPr="00334A11">
        <w:rPr>
          <w:sz w:val="22"/>
          <w:szCs w:val="22"/>
        </w:rPr>
        <w:t xml:space="preserve">bet Pircējs pieņem un apmaksā Preces piegādi </w:t>
      </w:r>
      <w:r w:rsidR="00635DC8" w:rsidRPr="00334A11">
        <w:rPr>
          <w:sz w:val="22"/>
          <w:szCs w:val="22"/>
        </w:rPr>
        <w:t>L</w:t>
      </w:r>
      <w:r w:rsidR="00804957" w:rsidRPr="00334A11">
        <w:rPr>
          <w:sz w:val="22"/>
          <w:szCs w:val="22"/>
        </w:rPr>
        <w:t>īgumā noteiktajā kārtībā, apjomā un termiņā.</w:t>
      </w:r>
      <w:r w:rsidR="00DC291F" w:rsidRPr="0011355B">
        <w:rPr>
          <w:sz w:val="22"/>
          <w:szCs w:val="22"/>
        </w:rPr>
        <w:t xml:space="preserve"> Veicot </w:t>
      </w:r>
      <w:r w:rsidR="0016082D" w:rsidRPr="0011355B">
        <w:rPr>
          <w:sz w:val="22"/>
          <w:szCs w:val="22"/>
        </w:rPr>
        <w:t>P</w:t>
      </w:r>
      <w:r w:rsidR="00DC291F" w:rsidRPr="0011355B">
        <w:rPr>
          <w:sz w:val="22"/>
          <w:szCs w:val="22"/>
        </w:rPr>
        <w:t>reces piegādi</w:t>
      </w:r>
      <w:r w:rsidR="002D3F2E" w:rsidRPr="0011355B">
        <w:rPr>
          <w:sz w:val="22"/>
          <w:szCs w:val="22"/>
        </w:rPr>
        <w:t xml:space="preserve">, jāveic </w:t>
      </w:r>
      <w:r w:rsidR="00375E1A" w:rsidRPr="0011355B">
        <w:rPr>
          <w:sz w:val="22"/>
          <w:szCs w:val="22"/>
        </w:rPr>
        <w:t>P</w:t>
      </w:r>
      <w:r w:rsidR="002D3F2E" w:rsidRPr="0011355B">
        <w:rPr>
          <w:sz w:val="22"/>
          <w:szCs w:val="22"/>
        </w:rPr>
        <w:t xml:space="preserve">reces piegādes transporta svēršana  uz svariem. </w:t>
      </w:r>
    </w:p>
    <w:p w14:paraId="65779E0F" w14:textId="77777777" w:rsidR="004870E7" w:rsidRPr="00695462" w:rsidRDefault="004870E7" w:rsidP="0028063B">
      <w:pPr>
        <w:numPr>
          <w:ilvl w:val="0"/>
          <w:numId w:val="2"/>
        </w:numPr>
        <w:tabs>
          <w:tab w:val="left" w:pos="3420"/>
          <w:tab w:val="left" w:pos="3600"/>
        </w:tabs>
        <w:spacing w:line="276" w:lineRule="auto"/>
        <w:ind w:right="-243" w:firstLine="2039"/>
        <w:rPr>
          <w:b/>
          <w:sz w:val="22"/>
          <w:szCs w:val="22"/>
        </w:rPr>
      </w:pPr>
      <w:r w:rsidRPr="00695462">
        <w:rPr>
          <w:b/>
          <w:sz w:val="22"/>
          <w:szCs w:val="22"/>
        </w:rPr>
        <w:t>Līguma cena un norēķinu kārtība</w:t>
      </w:r>
    </w:p>
    <w:p w14:paraId="38F78881" w14:textId="5136E3D3" w:rsidR="004870E7" w:rsidRPr="00695462" w:rsidRDefault="004870E7" w:rsidP="0028063B">
      <w:pPr>
        <w:numPr>
          <w:ilvl w:val="1"/>
          <w:numId w:val="2"/>
        </w:numPr>
        <w:spacing w:line="276" w:lineRule="auto"/>
        <w:ind w:left="567" w:right="-243" w:hanging="567"/>
        <w:jc w:val="both"/>
        <w:rPr>
          <w:sz w:val="22"/>
          <w:szCs w:val="22"/>
        </w:rPr>
      </w:pPr>
      <w:r w:rsidRPr="00695462">
        <w:rPr>
          <w:sz w:val="22"/>
          <w:szCs w:val="22"/>
        </w:rPr>
        <w:t>Puses vienojas, ka samaksa par Pārdevēja piegādāto Preci Pircējam tiks veikta atbilstoši šķeldas piegādāto ber/m</w:t>
      </w:r>
      <w:r w:rsidRPr="00695462">
        <w:rPr>
          <w:sz w:val="22"/>
          <w:szCs w:val="22"/>
          <w:vertAlign w:val="superscript"/>
        </w:rPr>
        <w:t>3</w:t>
      </w:r>
      <w:r w:rsidRPr="00695462">
        <w:rPr>
          <w:sz w:val="22"/>
          <w:szCs w:val="22"/>
        </w:rPr>
        <w:t xml:space="preserve"> daudzumam. </w:t>
      </w:r>
      <w:r w:rsidRPr="00695462">
        <w:rPr>
          <w:b/>
          <w:sz w:val="22"/>
          <w:szCs w:val="22"/>
        </w:rPr>
        <w:t xml:space="preserve">Viena </w:t>
      </w:r>
      <w:bookmarkStart w:id="1" w:name="_Hlk510602884"/>
      <w:r w:rsidRPr="00695462">
        <w:rPr>
          <w:b/>
          <w:sz w:val="22"/>
          <w:szCs w:val="22"/>
        </w:rPr>
        <w:t>ber/m</w:t>
      </w:r>
      <w:r w:rsidRPr="00695462">
        <w:rPr>
          <w:b/>
          <w:sz w:val="22"/>
          <w:szCs w:val="22"/>
          <w:vertAlign w:val="superscript"/>
        </w:rPr>
        <w:t>3</w:t>
      </w:r>
      <w:r w:rsidRPr="00695462">
        <w:rPr>
          <w:b/>
          <w:sz w:val="22"/>
          <w:szCs w:val="22"/>
        </w:rPr>
        <w:t xml:space="preserve"> </w:t>
      </w:r>
      <w:bookmarkEnd w:id="1"/>
      <w:r w:rsidRPr="00695462">
        <w:rPr>
          <w:b/>
          <w:sz w:val="22"/>
          <w:szCs w:val="22"/>
        </w:rPr>
        <w:t xml:space="preserve">cena bez pievienotās vērtības nodokļa ir EUR </w:t>
      </w:r>
      <w:r w:rsidR="007D1235">
        <w:rPr>
          <w:b/>
          <w:sz w:val="22"/>
          <w:szCs w:val="22"/>
        </w:rPr>
        <w:t>xx</w:t>
      </w:r>
      <w:r w:rsidR="0029203C">
        <w:rPr>
          <w:b/>
          <w:sz w:val="22"/>
          <w:szCs w:val="22"/>
        </w:rPr>
        <w:t>(</w:t>
      </w:r>
      <w:r w:rsidR="007D1235">
        <w:rPr>
          <w:sz w:val="22"/>
          <w:szCs w:val="22"/>
        </w:rPr>
        <w:t>0</w:t>
      </w:r>
      <w:r w:rsidR="00E82555" w:rsidRPr="00695462">
        <w:rPr>
          <w:sz w:val="22"/>
          <w:szCs w:val="22"/>
        </w:rPr>
        <w:t xml:space="preserve"> </w:t>
      </w:r>
      <w:r w:rsidRPr="00695462">
        <w:rPr>
          <w:sz w:val="22"/>
          <w:szCs w:val="22"/>
        </w:rPr>
        <w:t xml:space="preserve">euro, </w:t>
      </w:r>
      <w:r w:rsidR="007D1235">
        <w:rPr>
          <w:sz w:val="22"/>
          <w:szCs w:val="22"/>
        </w:rPr>
        <w:t>0</w:t>
      </w:r>
      <w:r w:rsidR="0029203C">
        <w:rPr>
          <w:sz w:val="22"/>
          <w:szCs w:val="22"/>
        </w:rPr>
        <w:t xml:space="preserve"> </w:t>
      </w:r>
      <w:r w:rsidR="00457F0D" w:rsidRPr="00695462">
        <w:rPr>
          <w:sz w:val="22"/>
          <w:szCs w:val="22"/>
        </w:rPr>
        <w:t xml:space="preserve">euro </w:t>
      </w:r>
      <w:r w:rsidRPr="00695462">
        <w:rPr>
          <w:sz w:val="22"/>
          <w:szCs w:val="22"/>
        </w:rPr>
        <w:t xml:space="preserve">centi), ja tās kvalitāte atbilst Pircēja noteiktām prasībām saskaņā ar </w:t>
      </w:r>
      <w:r w:rsidR="00DC291F" w:rsidRPr="00695462">
        <w:rPr>
          <w:sz w:val="22"/>
          <w:szCs w:val="22"/>
        </w:rPr>
        <w:t>Pielikum</w:t>
      </w:r>
      <w:r w:rsidR="001C1B15" w:rsidRPr="00695462">
        <w:rPr>
          <w:sz w:val="22"/>
          <w:szCs w:val="22"/>
        </w:rPr>
        <w:t>u</w:t>
      </w:r>
      <w:r w:rsidR="00DC291F" w:rsidRPr="00695462">
        <w:rPr>
          <w:sz w:val="22"/>
          <w:szCs w:val="22"/>
        </w:rPr>
        <w:t xml:space="preserve"> Nr.1</w:t>
      </w:r>
      <w:r w:rsidR="0013103C" w:rsidRPr="00695462">
        <w:rPr>
          <w:sz w:val="22"/>
          <w:szCs w:val="22"/>
        </w:rPr>
        <w:t xml:space="preserve"> </w:t>
      </w:r>
      <w:r w:rsidR="00DC291F" w:rsidRPr="00695462">
        <w:rPr>
          <w:sz w:val="22"/>
          <w:szCs w:val="22"/>
        </w:rPr>
        <w:t xml:space="preserve">Nometņu ielas 21A </w:t>
      </w:r>
      <w:r w:rsidR="0029203C">
        <w:rPr>
          <w:sz w:val="22"/>
          <w:szCs w:val="22"/>
        </w:rPr>
        <w:t xml:space="preserve">un Slokas ielas 47A, Jūrmala </w:t>
      </w:r>
      <w:r w:rsidR="00DC291F" w:rsidRPr="00695462">
        <w:rPr>
          <w:sz w:val="22"/>
          <w:szCs w:val="22"/>
        </w:rPr>
        <w:t>katlumāj</w:t>
      </w:r>
      <w:r w:rsidR="0029203C">
        <w:rPr>
          <w:sz w:val="22"/>
          <w:szCs w:val="22"/>
        </w:rPr>
        <w:t>ām</w:t>
      </w:r>
      <w:r w:rsidR="001C1B15" w:rsidRPr="00695462">
        <w:rPr>
          <w:sz w:val="22"/>
          <w:szCs w:val="22"/>
        </w:rPr>
        <w:t xml:space="preserve">. </w:t>
      </w:r>
      <w:r w:rsidRPr="00695462">
        <w:rPr>
          <w:sz w:val="22"/>
          <w:szCs w:val="22"/>
        </w:rPr>
        <w:t>Pārdevējs ir tiesīgs piegādāt Pircējam beramo kurināmo koksni (šķeldu) par zemāku cenu</w:t>
      </w:r>
      <w:r w:rsidR="000A20A4" w:rsidRPr="00695462">
        <w:rPr>
          <w:sz w:val="22"/>
          <w:szCs w:val="22"/>
        </w:rPr>
        <w:t>,</w:t>
      </w:r>
      <w:r w:rsidRPr="00695462">
        <w:rPr>
          <w:sz w:val="22"/>
          <w:szCs w:val="22"/>
        </w:rPr>
        <w:t xml:space="preserve"> iepriekš rakstveidā informējot </w:t>
      </w:r>
      <w:r w:rsidR="000A20A4" w:rsidRPr="00695462">
        <w:rPr>
          <w:sz w:val="22"/>
          <w:szCs w:val="22"/>
        </w:rPr>
        <w:t>P</w:t>
      </w:r>
      <w:r w:rsidRPr="00695462">
        <w:rPr>
          <w:sz w:val="22"/>
          <w:szCs w:val="22"/>
        </w:rPr>
        <w:t>ircēju.</w:t>
      </w:r>
    </w:p>
    <w:p w14:paraId="0B3C9BA7" w14:textId="77777777" w:rsidR="004870E7" w:rsidRPr="00695462" w:rsidRDefault="004870E7" w:rsidP="0028063B">
      <w:pPr>
        <w:numPr>
          <w:ilvl w:val="1"/>
          <w:numId w:val="2"/>
        </w:numPr>
        <w:spacing w:line="276" w:lineRule="auto"/>
        <w:ind w:left="567" w:right="-243" w:hanging="567"/>
        <w:jc w:val="both"/>
        <w:rPr>
          <w:sz w:val="22"/>
          <w:szCs w:val="22"/>
        </w:rPr>
      </w:pPr>
      <w:r w:rsidRPr="00695462">
        <w:rPr>
          <w:sz w:val="22"/>
          <w:szCs w:val="22"/>
        </w:rPr>
        <w:t>Līguma cenā ir ietvertas izmaksas, kas saistītas ar Preces iepakojumu, visiem transporta izdevumiem, piegādi, nodokļiem.</w:t>
      </w:r>
    </w:p>
    <w:p w14:paraId="2F2C0087" w14:textId="77777777" w:rsidR="004870E7" w:rsidRPr="00695462" w:rsidRDefault="004870E7" w:rsidP="0028063B">
      <w:pPr>
        <w:numPr>
          <w:ilvl w:val="1"/>
          <w:numId w:val="2"/>
        </w:numPr>
        <w:spacing w:line="276" w:lineRule="auto"/>
        <w:ind w:left="567" w:right="-243" w:hanging="567"/>
        <w:jc w:val="both"/>
        <w:rPr>
          <w:sz w:val="22"/>
          <w:szCs w:val="22"/>
        </w:rPr>
      </w:pPr>
      <w:r w:rsidRPr="00695462">
        <w:rPr>
          <w:sz w:val="22"/>
          <w:szCs w:val="22"/>
        </w:rPr>
        <w:t xml:space="preserve">Pircējs par kalendārajā </w:t>
      </w:r>
      <w:r w:rsidR="004F670B" w:rsidRPr="00695462">
        <w:rPr>
          <w:sz w:val="22"/>
          <w:szCs w:val="22"/>
        </w:rPr>
        <w:t xml:space="preserve">mēnesī </w:t>
      </w:r>
      <w:r w:rsidRPr="00695462">
        <w:rPr>
          <w:sz w:val="22"/>
          <w:szCs w:val="22"/>
        </w:rPr>
        <w:t>Līguma 1.1.punktā norādītajā Preču piegādes adresē piegādāto šķeldu, samaksā Pārdevējam 15 (piecpadsmit) kalendāro dienu laikā pēc pavadzīmes – rēķina parakstīšanas, veicot pārskaitījumu uz Pārdevēja bankas kontu, kas norādīts Līgumā.</w:t>
      </w:r>
    </w:p>
    <w:p w14:paraId="461D10FC" w14:textId="77777777" w:rsidR="002D3F2E" w:rsidRPr="00695462" w:rsidRDefault="00D43353" w:rsidP="00654365">
      <w:pPr>
        <w:numPr>
          <w:ilvl w:val="1"/>
          <w:numId w:val="2"/>
        </w:numPr>
        <w:spacing w:line="276" w:lineRule="auto"/>
        <w:ind w:left="567" w:right="-243" w:hanging="567"/>
        <w:jc w:val="both"/>
        <w:rPr>
          <w:sz w:val="22"/>
          <w:szCs w:val="22"/>
        </w:rPr>
      </w:pPr>
      <w:r w:rsidRPr="00695462">
        <w:rPr>
          <w:sz w:val="22"/>
          <w:szCs w:val="22"/>
        </w:rPr>
        <w:t>Pircējs apņemas atzīt elektroniski iesūtītos Pārdevēja rēķinus pa elektronisko pastu ar tādu pašu juridisko spēku kā tos rēķinus, kas nosūtīti pa pastu drukātā formātā, ja tie atbilst likuma Par grāmatvedību</w:t>
      </w:r>
      <w:r w:rsidR="001005E9" w:rsidRPr="00695462">
        <w:rPr>
          <w:sz w:val="22"/>
          <w:szCs w:val="22"/>
        </w:rPr>
        <w:t xml:space="preserve"> 7. un 7.</w:t>
      </w:r>
      <w:r w:rsidR="001005E9" w:rsidRPr="00695462">
        <w:rPr>
          <w:sz w:val="22"/>
          <w:szCs w:val="22"/>
          <w:vertAlign w:val="superscript"/>
        </w:rPr>
        <w:t>1</w:t>
      </w:r>
      <w:r w:rsidR="001005E9" w:rsidRPr="00695462">
        <w:rPr>
          <w:sz w:val="22"/>
          <w:szCs w:val="22"/>
        </w:rPr>
        <w:t xml:space="preserve"> pantā noteiktajām prasībām. Rēķins, ko nosūtījis Pārdevējs pa elektronisko pastu, tiek uzskatīts par derīgu bez Pārdevēja atbildīgās personas paraksta. Uz šī Līguma parakstīšanas brīdi Pircējs apstiprina, ka Pārdevēja sūtītos rēķinus vēlas saņemt uz šādu elektroniskā pasta adresi:</w:t>
      </w:r>
      <w:r w:rsidR="00375E1A" w:rsidRPr="00695462">
        <w:rPr>
          <w:sz w:val="22"/>
          <w:szCs w:val="22"/>
        </w:rPr>
        <w:t xml:space="preserve"> </w:t>
      </w:r>
      <w:hyperlink r:id="rId8" w:history="1">
        <w:r w:rsidR="001B1CBC" w:rsidRPr="00281C98">
          <w:rPr>
            <w:rStyle w:val="Hyperlink"/>
            <w:sz w:val="22"/>
            <w:szCs w:val="22"/>
          </w:rPr>
          <w:t>info@jurmalassiltums.lv</w:t>
        </w:r>
      </w:hyperlink>
      <w:proofErr w:type="gramStart"/>
      <w:r w:rsidR="001B1CBC">
        <w:rPr>
          <w:sz w:val="22"/>
          <w:szCs w:val="22"/>
        </w:rPr>
        <w:t xml:space="preserve"> </w:t>
      </w:r>
      <w:r w:rsidR="00375E1A" w:rsidRPr="00695462">
        <w:rPr>
          <w:sz w:val="22"/>
          <w:szCs w:val="22"/>
        </w:rPr>
        <w:t>.</w:t>
      </w:r>
      <w:proofErr w:type="gramEnd"/>
      <w:r w:rsidR="001005E9" w:rsidRPr="00695462">
        <w:rPr>
          <w:sz w:val="22"/>
          <w:szCs w:val="22"/>
        </w:rPr>
        <w:t xml:space="preserve"> </w:t>
      </w:r>
      <w:r w:rsidR="002D3F2E" w:rsidRPr="00695462">
        <w:rPr>
          <w:sz w:val="22"/>
          <w:szCs w:val="22"/>
        </w:rPr>
        <w:t>Ja P</w:t>
      </w:r>
      <w:r w:rsidR="001005E9" w:rsidRPr="00695462">
        <w:rPr>
          <w:sz w:val="22"/>
          <w:szCs w:val="22"/>
        </w:rPr>
        <w:t>ircējs</w:t>
      </w:r>
      <w:r w:rsidR="002D3F2E" w:rsidRPr="00695462">
        <w:rPr>
          <w:sz w:val="22"/>
          <w:szCs w:val="22"/>
        </w:rPr>
        <w:t xml:space="preserve"> vēlas mainīt norādīt</w:t>
      </w:r>
      <w:r w:rsidR="00375E1A" w:rsidRPr="00695462">
        <w:rPr>
          <w:sz w:val="22"/>
          <w:szCs w:val="22"/>
        </w:rPr>
        <w:t>o</w:t>
      </w:r>
      <w:r w:rsidR="002D3F2E" w:rsidRPr="00695462">
        <w:rPr>
          <w:sz w:val="22"/>
          <w:szCs w:val="22"/>
        </w:rPr>
        <w:t xml:space="preserve"> elektroniskā pasta adres</w:t>
      </w:r>
      <w:r w:rsidR="00375E1A" w:rsidRPr="00695462">
        <w:rPr>
          <w:sz w:val="22"/>
          <w:szCs w:val="22"/>
        </w:rPr>
        <w:t>i</w:t>
      </w:r>
      <w:r w:rsidR="002D3F2E" w:rsidRPr="00695462">
        <w:rPr>
          <w:sz w:val="22"/>
          <w:szCs w:val="22"/>
        </w:rPr>
        <w:t>, P</w:t>
      </w:r>
      <w:r w:rsidR="001005E9" w:rsidRPr="00695462">
        <w:rPr>
          <w:sz w:val="22"/>
          <w:szCs w:val="22"/>
        </w:rPr>
        <w:t>ircēja</w:t>
      </w:r>
      <w:r w:rsidR="002D3F2E" w:rsidRPr="00695462">
        <w:rPr>
          <w:sz w:val="22"/>
          <w:szCs w:val="22"/>
        </w:rPr>
        <w:t xml:space="preserve"> atbildīgā persona nosūta P</w:t>
      </w:r>
      <w:r w:rsidR="001005E9" w:rsidRPr="00695462">
        <w:rPr>
          <w:sz w:val="22"/>
          <w:szCs w:val="22"/>
        </w:rPr>
        <w:t>ārdevēja</w:t>
      </w:r>
      <w:r w:rsidR="002D3F2E" w:rsidRPr="00695462">
        <w:rPr>
          <w:sz w:val="22"/>
          <w:szCs w:val="22"/>
        </w:rPr>
        <w:t xml:space="preserve"> tiešajai kontaktpersonai elektroniskā pasta vēstuli ar jaun</w:t>
      </w:r>
      <w:r w:rsidR="00375E1A" w:rsidRPr="00695462">
        <w:rPr>
          <w:sz w:val="22"/>
          <w:szCs w:val="22"/>
        </w:rPr>
        <w:t>o</w:t>
      </w:r>
      <w:r w:rsidR="002D3F2E" w:rsidRPr="00695462">
        <w:rPr>
          <w:sz w:val="22"/>
          <w:szCs w:val="22"/>
        </w:rPr>
        <w:t xml:space="preserve"> elektroniskā pasta adres</w:t>
      </w:r>
      <w:r w:rsidR="00375E1A" w:rsidRPr="00695462">
        <w:rPr>
          <w:sz w:val="22"/>
          <w:szCs w:val="22"/>
        </w:rPr>
        <w:t>i</w:t>
      </w:r>
      <w:r w:rsidR="002D3F2E" w:rsidRPr="00695462">
        <w:rPr>
          <w:sz w:val="22"/>
          <w:szCs w:val="22"/>
        </w:rPr>
        <w:t>.</w:t>
      </w:r>
    </w:p>
    <w:p w14:paraId="64217A7F" w14:textId="77777777" w:rsidR="00EB2263" w:rsidRDefault="002D3F2E" w:rsidP="00654365">
      <w:pPr>
        <w:numPr>
          <w:ilvl w:val="1"/>
          <w:numId w:val="2"/>
        </w:numPr>
        <w:spacing w:line="276" w:lineRule="auto"/>
        <w:ind w:left="567" w:right="-243" w:hanging="567"/>
        <w:jc w:val="both"/>
        <w:rPr>
          <w:sz w:val="22"/>
          <w:szCs w:val="22"/>
        </w:rPr>
      </w:pPr>
      <w:r w:rsidRPr="00334A11">
        <w:rPr>
          <w:sz w:val="22"/>
          <w:szCs w:val="22"/>
        </w:rPr>
        <w:t xml:space="preserve">Par PVN likmes pareizu piemērošanu </w:t>
      </w:r>
      <w:r w:rsidR="00CC12CA" w:rsidRPr="00334A11">
        <w:rPr>
          <w:sz w:val="22"/>
          <w:szCs w:val="22"/>
        </w:rPr>
        <w:t>P</w:t>
      </w:r>
      <w:r w:rsidRPr="00334A11">
        <w:rPr>
          <w:sz w:val="22"/>
          <w:szCs w:val="22"/>
        </w:rPr>
        <w:t>recei un tā</w:t>
      </w:r>
      <w:r w:rsidR="00CC12CA" w:rsidRPr="00334A11">
        <w:rPr>
          <w:sz w:val="22"/>
          <w:szCs w:val="22"/>
        </w:rPr>
        <w:t>s</w:t>
      </w:r>
      <w:r w:rsidRPr="00334A11">
        <w:rPr>
          <w:sz w:val="22"/>
          <w:szCs w:val="22"/>
        </w:rPr>
        <w:t xml:space="preserve"> nomaksas kārtību atbildīgs Pārdevējs</w:t>
      </w:r>
      <w:r w:rsidR="00CC12CA" w:rsidRPr="00334A11">
        <w:rPr>
          <w:sz w:val="22"/>
          <w:szCs w:val="22"/>
        </w:rPr>
        <w:t xml:space="preserve"> (atlīdzības saņēmējs)</w:t>
      </w:r>
      <w:r w:rsidRPr="0011355B">
        <w:rPr>
          <w:sz w:val="22"/>
          <w:szCs w:val="22"/>
        </w:rPr>
        <w:t>.</w:t>
      </w:r>
    </w:p>
    <w:p w14:paraId="73654A00" w14:textId="77777777" w:rsidR="00C43235" w:rsidRPr="00334A11" w:rsidRDefault="00C43235" w:rsidP="00C43235">
      <w:pPr>
        <w:spacing w:line="276" w:lineRule="auto"/>
        <w:ind w:right="-243"/>
        <w:jc w:val="both"/>
        <w:rPr>
          <w:sz w:val="22"/>
          <w:szCs w:val="22"/>
        </w:rPr>
      </w:pPr>
    </w:p>
    <w:p w14:paraId="0FD4E979" w14:textId="77777777" w:rsidR="00EB2263" w:rsidRPr="00695462" w:rsidRDefault="00EB2263" w:rsidP="00EB2263">
      <w:pPr>
        <w:numPr>
          <w:ilvl w:val="0"/>
          <w:numId w:val="2"/>
        </w:numPr>
        <w:tabs>
          <w:tab w:val="left" w:pos="3420"/>
          <w:tab w:val="left" w:pos="3600"/>
        </w:tabs>
        <w:spacing w:line="276" w:lineRule="auto"/>
        <w:ind w:right="-243" w:firstLine="2039"/>
        <w:rPr>
          <w:b/>
          <w:sz w:val="22"/>
          <w:szCs w:val="22"/>
        </w:rPr>
      </w:pPr>
      <w:r w:rsidRPr="00695462">
        <w:rPr>
          <w:b/>
          <w:sz w:val="22"/>
          <w:szCs w:val="22"/>
        </w:rPr>
        <w:t>Līguma izpildes nodrošinājums</w:t>
      </w:r>
    </w:p>
    <w:p w14:paraId="760D8A04" w14:textId="16185635" w:rsidR="00EB2263" w:rsidRPr="00695462" w:rsidRDefault="00EB2263" w:rsidP="00C61023">
      <w:pPr>
        <w:numPr>
          <w:ilvl w:val="1"/>
          <w:numId w:val="2"/>
        </w:numPr>
        <w:spacing w:line="276" w:lineRule="auto"/>
        <w:ind w:left="567" w:right="-243" w:hanging="567"/>
        <w:jc w:val="both"/>
        <w:rPr>
          <w:sz w:val="22"/>
          <w:szCs w:val="22"/>
        </w:rPr>
      </w:pPr>
      <w:r w:rsidRPr="00695462">
        <w:rPr>
          <w:sz w:val="22"/>
          <w:szCs w:val="22"/>
        </w:rPr>
        <w:t xml:space="preserve">Pārdevējam pirms pirmās Preces piegādes </w:t>
      </w:r>
      <w:r w:rsidRPr="00E77C2A">
        <w:rPr>
          <w:sz w:val="22"/>
          <w:szCs w:val="22"/>
        </w:rPr>
        <w:t>uzsākšanas ir jāiesniedz</w:t>
      </w:r>
      <w:r w:rsidRPr="00695462">
        <w:rPr>
          <w:sz w:val="22"/>
          <w:szCs w:val="22"/>
        </w:rPr>
        <w:t xml:space="preserve"> Pircējam Līguma izpildes nodrošinājums </w:t>
      </w:r>
      <w:r w:rsidR="00800072">
        <w:rPr>
          <w:sz w:val="22"/>
          <w:szCs w:val="22"/>
        </w:rPr>
        <w:t>5</w:t>
      </w:r>
      <w:r w:rsidRPr="00695462">
        <w:rPr>
          <w:sz w:val="22"/>
          <w:szCs w:val="22"/>
        </w:rPr>
        <w:t xml:space="preserve">% apmērā no Līguma cenas </w:t>
      </w:r>
      <w:r w:rsidR="0029203C">
        <w:rPr>
          <w:sz w:val="22"/>
          <w:szCs w:val="22"/>
        </w:rPr>
        <w:t>no</w:t>
      </w:r>
      <w:r w:rsidRPr="00695462">
        <w:rPr>
          <w:sz w:val="22"/>
          <w:szCs w:val="22"/>
        </w:rPr>
        <w:t xml:space="preserve"> vis</w:t>
      </w:r>
      <w:r w:rsidR="0029203C">
        <w:rPr>
          <w:sz w:val="22"/>
          <w:szCs w:val="22"/>
        </w:rPr>
        <w:t>as</w:t>
      </w:r>
      <w:r w:rsidRPr="00695462">
        <w:rPr>
          <w:sz w:val="22"/>
          <w:szCs w:val="22"/>
        </w:rPr>
        <w:t xml:space="preserve"> Līguma termiņa period</w:t>
      </w:r>
      <w:r w:rsidR="0029203C">
        <w:rPr>
          <w:sz w:val="22"/>
          <w:szCs w:val="22"/>
        </w:rPr>
        <w:t>a</w:t>
      </w:r>
      <w:r w:rsidRPr="00695462">
        <w:rPr>
          <w:sz w:val="22"/>
          <w:szCs w:val="22"/>
        </w:rPr>
        <w:t xml:space="preserve"> kopsummas. Līguma izpildes nodrošinājumam ir jābūt bankas garantijai, ko izdevusi Pircējam pieņemama labas reputācijas banka. Līguma izpildes nodrošinājumam ir jābūt iepriekš saskaņotam ar Pircēju un jāsatur garantētāja saistība segt līgumsodu un </w:t>
      </w:r>
      <w:r w:rsidR="001D0535">
        <w:rPr>
          <w:sz w:val="22"/>
          <w:szCs w:val="22"/>
        </w:rPr>
        <w:t xml:space="preserve">visus </w:t>
      </w:r>
      <w:r w:rsidRPr="00695462">
        <w:rPr>
          <w:sz w:val="22"/>
          <w:szCs w:val="22"/>
        </w:rPr>
        <w:t>Pircējam nodarītos</w:t>
      </w:r>
      <w:r w:rsidR="00FD5E6A">
        <w:rPr>
          <w:sz w:val="22"/>
          <w:szCs w:val="22"/>
        </w:rPr>
        <w:t xml:space="preserve"> </w:t>
      </w:r>
      <w:r w:rsidRPr="00695462">
        <w:rPr>
          <w:sz w:val="22"/>
          <w:szCs w:val="22"/>
        </w:rPr>
        <w:t>zaudējumus, kā arī izdevumu</w:t>
      </w:r>
      <w:r w:rsidR="001D0535">
        <w:rPr>
          <w:sz w:val="22"/>
          <w:szCs w:val="22"/>
        </w:rPr>
        <w:t>s</w:t>
      </w:r>
      <w:r w:rsidRPr="00695462">
        <w:rPr>
          <w:sz w:val="22"/>
          <w:szCs w:val="22"/>
        </w:rPr>
        <w:t xml:space="preserve"> par </w:t>
      </w:r>
      <w:r w:rsidR="001D0535">
        <w:rPr>
          <w:sz w:val="22"/>
          <w:szCs w:val="22"/>
        </w:rPr>
        <w:t>šķeldas piegādātāja</w:t>
      </w:r>
      <w:r w:rsidRPr="00695462">
        <w:rPr>
          <w:sz w:val="22"/>
          <w:szCs w:val="22"/>
        </w:rPr>
        <w:t xml:space="preserve"> piegādāto šķeldu Objektam (gan piegādes, gan pašas šķeldas izmaksas) šī Līguma </w:t>
      </w:r>
      <w:r w:rsidR="0013584C" w:rsidRPr="00695462">
        <w:rPr>
          <w:sz w:val="22"/>
          <w:szCs w:val="22"/>
        </w:rPr>
        <w:t>7.1</w:t>
      </w:r>
      <w:r w:rsidR="00FD5E6A">
        <w:rPr>
          <w:sz w:val="22"/>
          <w:szCs w:val="22"/>
        </w:rPr>
        <w:t>.</w:t>
      </w:r>
      <w:r w:rsidR="0039200D">
        <w:rPr>
          <w:sz w:val="22"/>
          <w:szCs w:val="22"/>
        </w:rPr>
        <w:t>punktā</w:t>
      </w:r>
      <w:r w:rsidR="001B1CBC">
        <w:rPr>
          <w:sz w:val="22"/>
          <w:szCs w:val="22"/>
        </w:rPr>
        <w:t xml:space="preserve"> </w:t>
      </w:r>
      <w:r w:rsidRPr="00695462">
        <w:rPr>
          <w:sz w:val="22"/>
          <w:szCs w:val="22"/>
        </w:rPr>
        <w:t>noteiktajā gadījumā.</w:t>
      </w:r>
    </w:p>
    <w:p w14:paraId="0074AB1A" w14:textId="11081AA5" w:rsidR="00EB2263" w:rsidRDefault="00EB2263" w:rsidP="00C61023">
      <w:pPr>
        <w:numPr>
          <w:ilvl w:val="1"/>
          <w:numId w:val="2"/>
        </w:numPr>
        <w:spacing w:line="276" w:lineRule="auto"/>
        <w:ind w:left="567" w:right="-243" w:hanging="567"/>
        <w:jc w:val="both"/>
        <w:rPr>
          <w:sz w:val="22"/>
          <w:szCs w:val="22"/>
        </w:rPr>
      </w:pPr>
      <w:r w:rsidRPr="00334A11">
        <w:rPr>
          <w:sz w:val="22"/>
          <w:szCs w:val="22"/>
        </w:rPr>
        <w:t>Līguma izpildes nodrošinājums stājas spēkā ar tā iesniegšanas brīdi un paliek spēkā divas (2) nedēļas pēc pēdējās Preces piegādes šī Līguma ietvaros.</w:t>
      </w:r>
    </w:p>
    <w:p w14:paraId="7EF2F212" w14:textId="77777777" w:rsidR="00624FD7" w:rsidRPr="00334A11" w:rsidRDefault="00624FD7" w:rsidP="00800072">
      <w:pPr>
        <w:spacing w:line="276" w:lineRule="auto"/>
        <w:ind w:left="567" w:right="-243"/>
        <w:jc w:val="both"/>
        <w:rPr>
          <w:sz w:val="22"/>
          <w:szCs w:val="22"/>
        </w:rPr>
      </w:pPr>
    </w:p>
    <w:p w14:paraId="16D4AA70" w14:textId="77777777" w:rsidR="004870E7" w:rsidRPr="00695462" w:rsidRDefault="004870E7" w:rsidP="0028063B">
      <w:pPr>
        <w:numPr>
          <w:ilvl w:val="0"/>
          <w:numId w:val="2"/>
        </w:numPr>
        <w:tabs>
          <w:tab w:val="left" w:pos="3240"/>
        </w:tabs>
        <w:spacing w:line="276" w:lineRule="auto"/>
        <w:ind w:right="-243" w:firstLine="2039"/>
        <w:rPr>
          <w:b/>
          <w:sz w:val="22"/>
          <w:szCs w:val="22"/>
        </w:rPr>
      </w:pPr>
      <w:r w:rsidRPr="00695462">
        <w:rPr>
          <w:b/>
          <w:sz w:val="22"/>
          <w:szCs w:val="22"/>
        </w:rPr>
        <w:lastRenderedPageBreak/>
        <w:t>Līguma darbības termiņš</w:t>
      </w:r>
    </w:p>
    <w:p w14:paraId="779B41AF" w14:textId="1E653160" w:rsidR="004870E7" w:rsidRPr="00695462" w:rsidRDefault="004870E7" w:rsidP="0028063B">
      <w:pPr>
        <w:numPr>
          <w:ilvl w:val="1"/>
          <w:numId w:val="2"/>
        </w:numPr>
        <w:tabs>
          <w:tab w:val="left" w:pos="567"/>
        </w:tabs>
        <w:spacing w:line="276" w:lineRule="auto"/>
        <w:ind w:left="567" w:right="-243" w:hanging="567"/>
        <w:jc w:val="both"/>
        <w:rPr>
          <w:sz w:val="22"/>
          <w:szCs w:val="22"/>
        </w:rPr>
      </w:pPr>
      <w:smartTag w:uri="schemas-tilde-lv/tildestengine" w:element="veidnes">
        <w:smartTagPr>
          <w:attr w:name="id" w:val="-1"/>
          <w:attr w:name="baseform" w:val="līgums"/>
          <w:attr w:name="text" w:val="līgums"/>
        </w:smartTagPr>
        <w:r w:rsidRPr="00695462">
          <w:rPr>
            <w:sz w:val="22"/>
            <w:szCs w:val="22"/>
          </w:rPr>
          <w:t>Līgums</w:t>
        </w:r>
      </w:smartTag>
      <w:r w:rsidRPr="00695462">
        <w:rPr>
          <w:sz w:val="22"/>
          <w:szCs w:val="22"/>
        </w:rPr>
        <w:t xml:space="preserve"> stājas spēkā </w:t>
      </w:r>
      <w:proofErr w:type="gramStart"/>
      <w:r w:rsidR="00DC291F" w:rsidRPr="007D1235">
        <w:rPr>
          <w:sz w:val="22"/>
          <w:szCs w:val="22"/>
          <w:highlight w:val="yellow"/>
        </w:rPr>
        <w:t>20</w:t>
      </w:r>
      <w:r w:rsidR="00F85C9F" w:rsidRPr="007D1235">
        <w:rPr>
          <w:sz w:val="22"/>
          <w:szCs w:val="22"/>
          <w:highlight w:val="yellow"/>
        </w:rPr>
        <w:t>2</w:t>
      </w:r>
      <w:r w:rsidR="00E77C2A" w:rsidRPr="007D1235">
        <w:rPr>
          <w:sz w:val="22"/>
          <w:szCs w:val="22"/>
          <w:highlight w:val="yellow"/>
        </w:rPr>
        <w:t>1.</w:t>
      </w:r>
      <w:r w:rsidRPr="007D1235">
        <w:rPr>
          <w:sz w:val="22"/>
          <w:szCs w:val="22"/>
          <w:highlight w:val="yellow"/>
        </w:rPr>
        <w:t>gada</w:t>
      </w:r>
      <w:proofErr w:type="gramEnd"/>
      <w:r w:rsidRPr="007D1235">
        <w:rPr>
          <w:sz w:val="22"/>
          <w:szCs w:val="22"/>
          <w:highlight w:val="yellow"/>
        </w:rPr>
        <w:t xml:space="preserve"> </w:t>
      </w:r>
      <w:proofErr w:type="spellStart"/>
      <w:r w:rsidR="007D1235" w:rsidRPr="007D1235">
        <w:rPr>
          <w:sz w:val="22"/>
          <w:szCs w:val="22"/>
          <w:highlight w:val="yellow"/>
        </w:rPr>
        <w:t>xxx</w:t>
      </w:r>
      <w:proofErr w:type="spellEnd"/>
      <w:r w:rsidR="00457F0D" w:rsidRPr="00695462">
        <w:rPr>
          <w:sz w:val="22"/>
          <w:szCs w:val="22"/>
        </w:rPr>
        <w:t xml:space="preserve"> </w:t>
      </w:r>
      <w:r w:rsidRPr="00695462">
        <w:rPr>
          <w:sz w:val="22"/>
          <w:szCs w:val="22"/>
        </w:rPr>
        <w:t xml:space="preserve">un ir spēkā līdz </w:t>
      </w:r>
      <w:r w:rsidR="00DC291F" w:rsidRPr="007D1235">
        <w:rPr>
          <w:sz w:val="22"/>
          <w:szCs w:val="22"/>
          <w:highlight w:val="yellow"/>
        </w:rPr>
        <w:t>20</w:t>
      </w:r>
      <w:r w:rsidR="00C61023" w:rsidRPr="007D1235">
        <w:rPr>
          <w:sz w:val="22"/>
          <w:szCs w:val="22"/>
          <w:highlight w:val="yellow"/>
        </w:rPr>
        <w:t>2</w:t>
      </w:r>
      <w:r w:rsidR="00E77C2A" w:rsidRPr="007D1235">
        <w:rPr>
          <w:sz w:val="22"/>
          <w:szCs w:val="22"/>
          <w:highlight w:val="yellow"/>
        </w:rPr>
        <w:t>2</w:t>
      </w:r>
      <w:r w:rsidRPr="007D1235">
        <w:rPr>
          <w:sz w:val="22"/>
          <w:szCs w:val="22"/>
          <w:highlight w:val="yellow"/>
        </w:rPr>
        <w:t xml:space="preserve">.gada </w:t>
      </w:r>
      <w:r w:rsidR="00DC291F" w:rsidRPr="007D1235">
        <w:rPr>
          <w:sz w:val="22"/>
          <w:szCs w:val="22"/>
          <w:highlight w:val="yellow"/>
        </w:rPr>
        <w:t>30</w:t>
      </w:r>
      <w:r w:rsidRPr="007D1235">
        <w:rPr>
          <w:sz w:val="22"/>
          <w:szCs w:val="22"/>
          <w:highlight w:val="yellow"/>
        </w:rPr>
        <w:t>.</w:t>
      </w:r>
      <w:r w:rsidR="00457F0D" w:rsidRPr="007D1235">
        <w:rPr>
          <w:sz w:val="22"/>
          <w:szCs w:val="22"/>
          <w:highlight w:val="yellow"/>
        </w:rPr>
        <w:t>aprīlim</w:t>
      </w:r>
      <w:r w:rsidR="00457F0D" w:rsidRPr="00695462">
        <w:rPr>
          <w:sz w:val="22"/>
          <w:szCs w:val="22"/>
        </w:rPr>
        <w:t xml:space="preserve"> </w:t>
      </w:r>
      <w:r w:rsidR="00EB2263" w:rsidRPr="00695462">
        <w:rPr>
          <w:sz w:val="22"/>
          <w:szCs w:val="22"/>
        </w:rPr>
        <w:t>ieskaitot</w:t>
      </w:r>
      <w:r w:rsidRPr="00695462">
        <w:rPr>
          <w:sz w:val="22"/>
          <w:szCs w:val="22"/>
        </w:rPr>
        <w:t xml:space="preserve">. Līguma parakstīšanas datums tiek norādīts Līguma pirmās lapas augšējā labajā stūrī. </w:t>
      </w:r>
    </w:p>
    <w:p w14:paraId="1A33C85B" w14:textId="77777777" w:rsidR="004870E7" w:rsidRPr="00695462" w:rsidRDefault="004870E7" w:rsidP="0028063B">
      <w:pPr>
        <w:numPr>
          <w:ilvl w:val="1"/>
          <w:numId w:val="2"/>
        </w:numPr>
        <w:tabs>
          <w:tab w:val="left" w:pos="567"/>
        </w:tabs>
        <w:spacing w:line="276" w:lineRule="auto"/>
        <w:ind w:left="567" w:right="-243" w:hanging="567"/>
        <w:jc w:val="both"/>
        <w:rPr>
          <w:sz w:val="22"/>
          <w:szCs w:val="22"/>
        </w:rPr>
      </w:pPr>
      <w:r w:rsidRPr="00695462">
        <w:rPr>
          <w:sz w:val="22"/>
          <w:szCs w:val="22"/>
        </w:rPr>
        <w:t>Pusēm ir tiesības izbeigt Līguma darbību, savstarpēji vienojoties, 30 (trīsdesmit) dienas iepriekš rakstiski paziņojot par to. Šādā gadījumā Līguma darbība tiek uzskatīta par izbeigtu ar</w:t>
      </w:r>
      <w:r w:rsidRPr="00695462">
        <w:rPr>
          <w:b/>
          <w:sz w:val="18"/>
          <w:szCs w:val="18"/>
        </w:rPr>
        <w:t xml:space="preserve"> </w:t>
      </w:r>
      <w:r w:rsidRPr="00695462">
        <w:rPr>
          <w:sz w:val="22"/>
          <w:szCs w:val="22"/>
        </w:rPr>
        <w:t>brīdi, kad Puses parakstījušas vienošanos par līgumsaistību izbeigšanu un savstarpējo norēķinu pilnīgu izpildi.</w:t>
      </w:r>
    </w:p>
    <w:p w14:paraId="4F9A0AF9" w14:textId="77777777" w:rsidR="0013584C" w:rsidRPr="00695462" w:rsidRDefault="0013584C" w:rsidP="0013584C">
      <w:pPr>
        <w:numPr>
          <w:ilvl w:val="1"/>
          <w:numId w:val="2"/>
        </w:numPr>
        <w:tabs>
          <w:tab w:val="left" w:pos="567"/>
        </w:tabs>
        <w:spacing w:line="276" w:lineRule="auto"/>
        <w:ind w:left="567" w:right="-243" w:hanging="567"/>
        <w:jc w:val="both"/>
        <w:rPr>
          <w:sz w:val="22"/>
          <w:szCs w:val="22"/>
        </w:rPr>
      </w:pPr>
      <w:r w:rsidRPr="00695462">
        <w:rPr>
          <w:sz w:val="22"/>
          <w:szCs w:val="22"/>
        </w:rPr>
        <w:t>Pircējam ir tiesības vienpersonīgi atkāpties no Līguma un Līgumu vienpusēji izbeigt, rakstiski informējot par to Pārdevēju un neizmaksājot nekādu kompensāciju par Līguma pirmstermiņa izbeigšanu:</w:t>
      </w:r>
    </w:p>
    <w:p w14:paraId="63A3C9F9" w14:textId="77777777" w:rsidR="0013584C" w:rsidRPr="00695462" w:rsidRDefault="0013584C" w:rsidP="0013584C">
      <w:pPr>
        <w:numPr>
          <w:ilvl w:val="2"/>
          <w:numId w:val="2"/>
        </w:numPr>
        <w:tabs>
          <w:tab w:val="left" w:pos="567"/>
        </w:tabs>
        <w:spacing w:line="276" w:lineRule="auto"/>
        <w:ind w:right="-243"/>
        <w:jc w:val="both"/>
        <w:rPr>
          <w:sz w:val="22"/>
          <w:szCs w:val="22"/>
        </w:rPr>
      </w:pPr>
      <w:r w:rsidRPr="00695462">
        <w:rPr>
          <w:sz w:val="22"/>
          <w:szCs w:val="22"/>
        </w:rPr>
        <w:t>Ja Pārdevējs atkārtoti (otrreiz) ir kavējis Preces piegādes izpildi, kavējums ir pārsniedzis 3 dienas un Pircējs par to ik reizi ir rakstveidā</w:t>
      </w:r>
      <w:r w:rsidR="00457F0D" w:rsidRPr="00695462">
        <w:rPr>
          <w:sz w:val="22"/>
          <w:szCs w:val="22"/>
        </w:rPr>
        <w:t xml:space="preserve"> (elektroniski)</w:t>
      </w:r>
      <w:r w:rsidRPr="00695462">
        <w:rPr>
          <w:sz w:val="22"/>
          <w:szCs w:val="22"/>
        </w:rPr>
        <w:t xml:space="preserve"> brīdinājis Pārdevēju. Šajā gadījumā Pārdevējs līdz Līguma pirmstermiņa izbeigšanai uzrēķināto līgumsoda summu</w:t>
      </w:r>
      <w:r w:rsidR="00C61023">
        <w:rPr>
          <w:sz w:val="22"/>
          <w:szCs w:val="22"/>
        </w:rPr>
        <w:t xml:space="preserve"> pēc Pircēja pieprasījuma</w:t>
      </w:r>
      <w:r w:rsidRPr="00695462">
        <w:rPr>
          <w:sz w:val="22"/>
          <w:szCs w:val="22"/>
        </w:rPr>
        <w:t xml:space="preserve"> iemaksā Pircēja norēķinu kontā tā noteiktajos termiņos. </w:t>
      </w:r>
    </w:p>
    <w:p w14:paraId="1D88354B" w14:textId="77777777" w:rsidR="0013584C" w:rsidRPr="00695462" w:rsidRDefault="0013584C" w:rsidP="00654365">
      <w:pPr>
        <w:numPr>
          <w:ilvl w:val="2"/>
          <w:numId w:val="2"/>
        </w:numPr>
        <w:tabs>
          <w:tab w:val="left" w:pos="567"/>
        </w:tabs>
        <w:spacing w:line="276" w:lineRule="auto"/>
        <w:ind w:left="567" w:right="-243" w:hanging="567"/>
        <w:jc w:val="both"/>
        <w:rPr>
          <w:sz w:val="22"/>
          <w:szCs w:val="22"/>
        </w:rPr>
      </w:pPr>
      <w:r w:rsidRPr="00695462">
        <w:rPr>
          <w:sz w:val="22"/>
          <w:szCs w:val="22"/>
        </w:rPr>
        <w:t>Ja Pārdevējs atkārtoti (otrreiz) piegādājis Tehniskajai specifikācijai (Pielikums Nr.1) neatbilstošu, nekvalitatīvu Preci un Pircējs par to ir informējis Pārdevēju rakstveidā.</w:t>
      </w:r>
    </w:p>
    <w:p w14:paraId="0D713DF0" w14:textId="77777777" w:rsidR="0013584C" w:rsidRPr="00695462" w:rsidRDefault="0013584C" w:rsidP="0013584C">
      <w:pPr>
        <w:numPr>
          <w:ilvl w:val="1"/>
          <w:numId w:val="2"/>
        </w:numPr>
        <w:tabs>
          <w:tab w:val="left" w:pos="567"/>
        </w:tabs>
        <w:spacing w:line="276" w:lineRule="auto"/>
        <w:ind w:left="567" w:right="-243" w:hanging="567"/>
        <w:jc w:val="both"/>
        <w:rPr>
          <w:sz w:val="22"/>
          <w:szCs w:val="22"/>
        </w:rPr>
      </w:pPr>
      <w:r w:rsidRPr="00695462">
        <w:rPr>
          <w:sz w:val="22"/>
          <w:szCs w:val="22"/>
        </w:rPr>
        <w:t xml:space="preserve">Iestājoties </w:t>
      </w:r>
      <w:r w:rsidR="0039200D">
        <w:rPr>
          <w:sz w:val="22"/>
          <w:szCs w:val="22"/>
        </w:rPr>
        <w:t xml:space="preserve">Līguma </w:t>
      </w:r>
      <w:r w:rsidRPr="00695462">
        <w:rPr>
          <w:sz w:val="22"/>
          <w:szCs w:val="22"/>
        </w:rPr>
        <w:t>4.3.punktā minētajiem apstākļiem ar Pircēja paziņojuma par Līguma pirmstermiņa izbeigšanas dienu automātiski tiek anulēti Pircēja izdarītie, bet Pārdevēja vēl neizpildītie pirkšanas pasūtījumi, taču Pircējam ir pienākums norēķināties ar Pārdevēju par jau saņemto kvalitatīvo Preci.</w:t>
      </w:r>
    </w:p>
    <w:p w14:paraId="4C61E2CC" w14:textId="77777777" w:rsidR="0013584C" w:rsidRPr="00695462" w:rsidRDefault="0013584C" w:rsidP="0013584C">
      <w:pPr>
        <w:numPr>
          <w:ilvl w:val="1"/>
          <w:numId w:val="2"/>
        </w:numPr>
        <w:tabs>
          <w:tab w:val="left" w:pos="567"/>
        </w:tabs>
        <w:spacing w:line="276" w:lineRule="auto"/>
        <w:ind w:left="567" w:right="-243" w:hanging="567"/>
        <w:jc w:val="both"/>
        <w:rPr>
          <w:sz w:val="22"/>
          <w:szCs w:val="22"/>
        </w:rPr>
      </w:pPr>
      <w:r w:rsidRPr="00695462">
        <w:rPr>
          <w:sz w:val="22"/>
          <w:szCs w:val="22"/>
        </w:rPr>
        <w:t>Pārdevējam ir tiesības vienpersonīgi atkāpties no Līguma un Līgumu izbeigt, rakstiski informējot par to, ja Pircējs kavē samaksas termiņu par piegādāto Preci ilgāk kā 35 dienas.</w:t>
      </w:r>
    </w:p>
    <w:p w14:paraId="6246984E" w14:textId="77777777" w:rsidR="004870E7" w:rsidRPr="00695462" w:rsidRDefault="004870E7" w:rsidP="0028063B">
      <w:pPr>
        <w:numPr>
          <w:ilvl w:val="0"/>
          <w:numId w:val="2"/>
        </w:numPr>
        <w:tabs>
          <w:tab w:val="left" w:pos="3240"/>
        </w:tabs>
        <w:spacing w:line="276" w:lineRule="auto"/>
        <w:ind w:right="-243" w:firstLine="2039"/>
        <w:rPr>
          <w:b/>
          <w:sz w:val="22"/>
          <w:szCs w:val="22"/>
        </w:rPr>
      </w:pPr>
      <w:r w:rsidRPr="00695462">
        <w:rPr>
          <w:b/>
          <w:sz w:val="22"/>
          <w:szCs w:val="22"/>
        </w:rPr>
        <w:t>Preces piegādes kārtība</w:t>
      </w:r>
    </w:p>
    <w:p w14:paraId="494DCD44" w14:textId="77777777" w:rsidR="004870E7" w:rsidRPr="00695462" w:rsidRDefault="004870E7" w:rsidP="0028063B">
      <w:pPr>
        <w:numPr>
          <w:ilvl w:val="1"/>
          <w:numId w:val="2"/>
        </w:numPr>
        <w:spacing w:line="276" w:lineRule="auto"/>
        <w:ind w:left="567" w:right="-243" w:hanging="567"/>
        <w:jc w:val="both"/>
        <w:rPr>
          <w:sz w:val="22"/>
          <w:szCs w:val="22"/>
        </w:rPr>
      </w:pPr>
      <w:r w:rsidRPr="00695462">
        <w:rPr>
          <w:sz w:val="22"/>
          <w:szCs w:val="22"/>
        </w:rPr>
        <w:t xml:space="preserve">Pircējs veic pasūtījumu par preces piegādi katrai nākamajai nedēļai, nosūtot pasūtījumu uz Pārdevēja norādīto e-pastu, līdz tekošās nedēļas </w:t>
      </w:r>
      <w:r w:rsidR="007A4648" w:rsidRPr="00695462">
        <w:rPr>
          <w:sz w:val="22"/>
          <w:szCs w:val="22"/>
        </w:rPr>
        <w:t xml:space="preserve">piektdienas </w:t>
      </w:r>
      <w:r w:rsidRPr="00695462">
        <w:rPr>
          <w:sz w:val="22"/>
          <w:szCs w:val="22"/>
        </w:rPr>
        <w:t>pulksten 1</w:t>
      </w:r>
      <w:r w:rsidR="007A4648" w:rsidRPr="00695462">
        <w:rPr>
          <w:sz w:val="22"/>
          <w:szCs w:val="22"/>
        </w:rPr>
        <w:t>2</w:t>
      </w:r>
      <w:r w:rsidRPr="00695462">
        <w:rPr>
          <w:sz w:val="22"/>
          <w:szCs w:val="22"/>
        </w:rPr>
        <w:t xml:space="preserve">:00.  </w:t>
      </w:r>
    </w:p>
    <w:p w14:paraId="48C876E1" w14:textId="77777777" w:rsidR="004870E7" w:rsidRPr="00695462" w:rsidRDefault="00BE5220" w:rsidP="0028063B">
      <w:pPr>
        <w:numPr>
          <w:ilvl w:val="1"/>
          <w:numId w:val="2"/>
        </w:numPr>
        <w:spacing w:line="276" w:lineRule="auto"/>
        <w:ind w:left="567" w:right="-243" w:hanging="567"/>
        <w:jc w:val="both"/>
        <w:rPr>
          <w:sz w:val="22"/>
          <w:szCs w:val="22"/>
        </w:rPr>
      </w:pPr>
      <w:r w:rsidRPr="00695462">
        <w:rPr>
          <w:sz w:val="22"/>
          <w:szCs w:val="22"/>
        </w:rPr>
        <w:t>Pārdevēja pienākums ir pēc Pircēja pilnvarotās personas pasūtījuma, darbadienās no plkst. 9:00 līdz plkst. 17:00, brīvdienās no plkst. 9:00 līdz 15:00, piegādāt Pircējam Preci Līgumā un Pircēja pilnvarotās personas pasūtījumā noteiktajā kārtībā, apjomā un termiņos. Ja rodas neparedzēti apstākļi Pušu pilnvarotajām personām, iepriekš vienojoties, noteiktajā kārtībā (Līguma 7.punkts) ir iespēja piegādāt Preci ārpus</w:t>
      </w:r>
      <w:r w:rsidR="0039200D">
        <w:rPr>
          <w:sz w:val="22"/>
          <w:szCs w:val="22"/>
        </w:rPr>
        <w:t xml:space="preserve"> </w:t>
      </w:r>
      <w:r w:rsidRPr="00695462">
        <w:rPr>
          <w:sz w:val="22"/>
          <w:szCs w:val="22"/>
        </w:rPr>
        <w:t>šajā punktā norādītā laika</w:t>
      </w:r>
      <w:r w:rsidR="004870E7" w:rsidRPr="00695462">
        <w:rPr>
          <w:sz w:val="22"/>
          <w:szCs w:val="22"/>
        </w:rPr>
        <w:t xml:space="preserve">. </w:t>
      </w:r>
    </w:p>
    <w:p w14:paraId="4D857306" w14:textId="77777777" w:rsidR="004870E7" w:rsidRPr="00695462" w:rsidRDefault="004870E7" w:rsidP="0028063B">
      <w:pPr>
        <w:numPr>
          <w:ilvl w:val="1"/>
          <w:numId w:val="2"/>
        </w:numPr>
        <w:spacing w:line="276" w:lineRule="auto"/>
        <w:ind w:left="567" w:right="-243" w:hanging="567"/>
        <w:jc w:val="both"/>
        <w:rPr>
          <w:sz w:val="22"/>
          <w:szCs w:val="22"/>
        </w:rPr>
      </w:pPr>
      <w:r w:rsidRPr="00695462">
        <w:rPr>
          <w:sz w:val="22"/>
          <w:szCs w:val="22"/>
        </w:rPr>
        <w:t xml:space="preserve">Preci (tās daļas) piegādi Pušu pilnvarotās personas (Līguma </w:t>
      </w:r>
      <w:r w:rsidR="0039200D">
        <w:rPr>
          <w:sz w:val="22"/>
          <w:szCs w:val="22"/>
        </w:rPr>
        <w:t>8</w:t>
      </w:r>
      <w:r w:rsidRPr="00695462">
        <w:rPr>
          <w:sz w:val="22"/>
          <w:szCs w:val="22"/>
        </w:rPr>
        <w:t>.punkts) apliecina, parakstot preču pavadzīmi</w:t>
      </w:r>
      <w:r w:rsidR="0039200D">
        <w:rPr>
          <w:sz w:val="22"/>
          <w:szCs w:val="22"/>
        </w:rPr>
        <w:t xml:space="preserve"> </w:t>
      </w:r>
      <w:r w:rsidRPr="00695462">
        <w:rPr>
          <w:sz w:val="22"/>
          <w:szCs w:val="22"/>
        </w:rPr>
        <w:t>- rēķinu.</w:t>
      </w:r>
    </w:p>
    <w:p w14:paraId="139A8C7E" w14:textId="77777777" w:rsidR="004870E7" w:rsidRPr="00695462" w:rsidRDefault="004870E7" w:rsidP="0028063B">
      <w:pPr>
        <w:numPr>
          <w:ilvl w:val="1"/>
          <w:numId w:val="2"/>
        </w:numPr>
        <w:tabs>
          <w:tab w:val="left" w:pos="567"/>
        </w:tabs>
        <w:spacing w:line="276" w:lineRule="auto"/>
        <w:ind w:left="567" w:right="-243" w:hanging="567"/>
        <w:jc w:val="both"/>
        <w:rPr>
          <w:sz w:val="22"/>
          <w:szCs w:val="22"/>
        </w:rPr>
      </w:pPr>
      <w:r w:rsidRPr="00695462">
        <w:rPr>
          <w:sz w:val="22"/>
          <w:szCs w:val="22"/>
        </w:rPr>
        <w:t>Līdz Preces nodošanai Pircējam visus ar Preci saistītos riskus uzņemas Pārdevējs.</w:t>
      </w:r>
    </w:p>
    <w:p w14:paraId="2B0C730D" w14:textId="77777777" w:rsidR="004870E7" w:rsidRPr="00695462" w:rsidRDefault="004870E7" w:rsidP="0028063B">
      <w:pPr>
        <w:numPr>
          <w:ilvl w:val="1"/>
          <w:numId w:val="2"/>
        </w:numPr>
        <w:tabs>
          <w:tab w:val="left" w:pos="567"/>
        </w:tabs>
        <w:spacing w:line="276" w:lineRule="auto"/>
        <w:ind w:left="567" w:right="-243" w:hanging="567"/>
        <w:jc w:val="both"/>
        <w:rPr>
          <w:sz w:val="22"/>
          <w:szCs w:val="22"/>
        </w:rPr>
      </w:pPr>
      <w:r w:rsidRPr="00695462">
        <w:rPr>
          <w:sz w:val="22"/>
          <w:szCs w:val="22"/>
        </w:rPr>
        <w:t>Pārdevējs piegādā Pircējam Preci atsevišķu daļu veidā no Līguma noslēgšanas dienas līdz Līgumā noteiktajam Līguma darbības beigu datumam.</w:t>
      </w:r>
    </w:p>
    <w:p w14:paraId="17A672D2" w14:textId="77777777" w:rsidR="00804957" w:rsidRPr="00695462" w:rsidRDefault="00804957" w:rsidP="0028063B">
      <w:pPr>
        <w:numPr>
          <w:ilvl w:val="0"/>
          <w:numId w:val="2"/>
        </w:numPr>
        <w:tabs>
          <w:tab w:val="left" w:pos="3240"/>
        </w:tabs>
        <w:spacing w:line="276" w:lineRule="auto"/>
        <w:ind w:right="-243" w:firstLine="2039"/>
        <w:rPr>
          <w:b/>
          <w:sz w:val="22"/>
          <w:szCs w:val="22"/>
        </w:rPr>
      </w:pPr>
      <w:r w:rsidRPr="00695462">
        <w:rPr>
          <w:b/>
          <w:sz w:val="22"/>
          <w:szCs w:val="22"/>
        </w:rPr>
        <w:t>Piegādātās preces trūkumu novēršana</w:t>
      </w:r>
    </w:p>
    <w:p w14:paraId="678FA57F" w14:textId="77777777" w:rsidR="00804957" w:rsidRPr="00695462" w:rsidRDefault="00804957" w:rsidP="00EA6393">
      <w:pPr>
        <w:numPr>
          <w:ilvl w:val="1"/>
          <w:numId w:val="2"/>
        </w:numPr>
        <w:tabs>
          <w:tab w:val="left" w:pos="567"/>
        </w:tabs>
        <w:spacing w:line="276" w:lineRule="auto"/>
        <w:ind w:left="567" w:right="-243" w:hanging="567"/>
        <w:jc w:val="both"/>
        <w:rPr>
          <w:sz w:val="22"/>
          <w:szCs w:val="22"/>
        </w:rPr>
      </w:pPr>
      <w:r w:rsidRPr="00695462">
        <w:rPr>
          <w:sz w:val="22"/>
          <w:szCs w:val="22"/>
        </w:rPr>
        <w:t xml:space="preserve">Pircēja pilnvarotā persona, konstatējot saņemtās Preces neatbilstību spēkā esošajiem normatīvajiem aktiem un/ vai šajā Līgumā noteiktajām prasībām, nosūta </w:t>
      </w:r>
      <w:r w:rsidR="00EA6393" w:rsidRPr="00695462">
        <w:rPr>
          <w:sz w:val="22"/>
          <w:szCs w:val="22"/>
        </w:rPr>
        <w:t xml:space="preserve"> Preci atpakaļ </w:t>
      </w:r>
      <w:r w:rsidRPr="00695462">
        <w:rPr>
          <w:sz w:val="22"/>
          <w:szCs w:val="22"/>
        </w:rPr>
        <w:t>Pārdevēja</w:t>
      </w:r>
      <w:r w:rsidR="00EA6393" w:rsidRPr="00695462">
        <w:rPr>
          <w:sz w:val="22"/>
          <w:szCs w:val="22"/>
        </w:rPr>
        <w:t>m, visas izmaksas ar  Preces atgriešanu sedz  Pārdevējs.</w:t>
      </w:r>
    </w:p>
    <w:p w14:paraId="0CCCF6B8" w14:textId="77777777" w:rsidR="00804957" w:rsidRPr="00695462" w:rsidRDefault="00804957" w:rsidP="0028063B">
      <w:pPr>
        <w:numPr>
          <w:ilvl w:val="1"/>
          <w:numId w:val="2"/>
        </w:numPr>
        <w:tabs>
          <w:tab w:val="left" w:pos="567"/>
        </w:tabs>
        <w:spacing w:line="276" w:lineRule="auto"/>
        <w:ind w:left="567" w:right="-243" w:hanging="567"/>
        <w:jc w:val="both"/>
        <w:rPr>
          <w:sz w:val="22"/>
          <w:szCs w:val="22"/>
        </w:rPr>
      </w:pPr>
      <w:r w:rsidRPr="00695462">
        <w:rPr>
          <w:sz w:val="22"/>
          <w:szCs w:val="22"/>
        </w:rPr>
        <w:t>Ja Pircējs nav izteicis pretenzijas vienas nedēļas laikā pēc piegādes, uzskatāms, ka piegādātā Prece atbilst Iepirkumā un pasūtījumā noteiktajām prasībām.</w:t>
      </w:r>
    </w:p>
    <w:p w14:paraId="2E21B4CE" w14:textId="3DE5F56A" w:rsidR="00804957" w:rsidRDefault="00804957" w:rsidP="0028063B">
      <w:pPr>
        <w:numPr>
          <w:ilvl w:val="0"/>
          <w:numId w:val="2"/>
        </w:numPr>
        <w:tabs>
          <w:tab w:val="left" w:pos="3240"/>
        </w:tabs>
        <w:spacing w:line="276" w:lineRule="auto"/>
        <w:ind w:right="-243" w:firstLine="2039"/>
        <w:rPr>
          <w:b/>
          <w:sz w:val="22"/>
          <w:szCs w:val="22"/>
        </w:rPr>
      </w:pPr>
      <w:r w:rsidRPr="00695462">
        <w:rPr>
          <w:b/>
          <w:sz w:val="22"/>
          <w:szCs w:val="22"/>
        </w:rPr>
        <w:t>Pušu saistības un Līgumsods</w:t>
      </w:r>
    </w:p>
    <w:p w14:paraId="12E2A785" w14:textId="77777777" w:rsidR="004C03B0" w:rsidRDefault="004C03B0" w:rsidP="004C03B0">
      <w:pPr>
        <w:numPr>
          <w:ilvl w:val="1"/>
          <w:numId w:val="2"/>
        </w:numPr>
        <w:tabs>
          <w:tab w:val="left" w:pos="567"/>
        </w:tabs>
        <w:spacing w:line="276" w:lineRule="auto"/>
        <w:ind w:left="567" w:right="-243" w:hanging="567"/>
        <w:jc w:val="both"/>
        <w:rPr>
          <w:sz w:val="22"/>
          <w:szCs w:val="20"/>
          <w:lang w:eastAsia="en-US"/>
        </w:rPr>
      </w:pPr>
      <w:r>
        <w:rPr>
          <w:sz w:val="22"/>
        </w:rPr>
        <w:t xml:space="preserve">Puses viena pret otru ir mantiski atbildīgas par Līgumā noteikto saistību neizpildi vai nepienācīgu izpildi, kā arī par otrai Pusei radītiem zaudējumiem atbilstoši Līguma noteikumiem un </w:t>
      </w:r>
      <w:r w:rsidRPr="004C03B0">
        <w:rPr>
          <w:sz w:val="22"/>
          <w:szCs w:val="22"/>
        </w:rPr>
        <w:t>normatīvajiem</w:t>
      </w:r>
      <w:r>
        <w:rPr>
          <w:sz w:val="22"/>
        </w:rPr>
        <w:t xml:space="preserve"> aktiem.</w:t>
      </w:r>
    </w:p>
    <w:p w14:paraId="5C401B33" w14:textId="35AB61BC" w:rsidR="00EB2263" w:rsidRPr="00695462" w:rsidRDefault="00EB2263" w:rsidP="00800072">
      <w:pPr>
        <w:numPr>
          <w:ilvl w:val="1"/>
          <w:numId w:val="2"/>
        </w:numPr>
        <w:tabs>
          <w:tab w:val="left" w:pos="567"/>
        </w:tabs>
        <w:spacing w:line="276" w:lineRule="auto"/>
        <w:ind w:left="567" w:right="-243" w:hanging="567"/>
        <w:jc w:val="both"/>
        <w:rPr>
          <w:sz w:val="22"/>
          <w:szCs w:val="22"/>
        </w:rPr>
      </w:pPr>
      <w:r w:rsidRPr="004C03B0">
        <w:rPr>
          <w:sz w:val="22"/>
        </w:rPr>
        <w:t>Gadījumā</w:t>
      </w:r>
      <w:r w:rsidRPr="00695462">
        <w:rPr>
          <w:sz w:val="22"/>
          <w:szCs w:val="22"/>
        </w:rPr>
        <w:t>, ja Pārdevējs nav nodrošinājis nepieciešamās Preces piegādi apjomā un termiņos nepārtrauktas katlumāj</w:t>
      </w:r>
      <w:r w:rsidR="0039200D">
        <w:rPr>
          <w:sz w:val="22"/>
          <w:szCs w:val="22"/>
        </w:rPr>
        <w:t>u</w:t>
      </w:r>
      <w:r w:rsidRPr="00695462">
        <w:rPr>
          <w:sz w:val="22"/>
          <w:szCs w:val="22"/>
        </w:rPr>
        <w:t xml:space="preserve"> darbības nodrošināšanai un tā rezultātā </w:t>
      </w:r>
      <w:r w:rsidR="001A5FF9">
        <w:rPr>
          <w:sz w:val="22"/>
          <w:szCs w:val="22"/>
        </w:rPr>
        <w:t>kādas no Līguma 1.1.punktā minēto katlumāju</w:t>
      </w:r>
      <w:r w:rsidRPr="00695462">
        <w:rPr>
          <w:sz w:val="22"/>
          <w:szCs w:val="22"/>
        </w:rPr>
        <w:t xml:space="preserve"> </w:t>
      </w:r>
      <w:r w:rsidRPr="007D1235">
        <w:rPr>
          <w:color w:val="FF0000"/>
          <w:sz w:val="22"/>
          <w:szCs w:val="22"/>
        </w:rPr>
        <w:t xml:space="preserve">darbība ir pārtraukta kurināmā </w:t>
      </w:r>
      <w:r w:rsidRPr="00695462">
        <w:rPr>
          <w:sz w:val="22"/>
          <w:szCs w:val="22"/>
        </w:rPr>
        <w:t>iztrūkuma dēļ, tad:</w:t>
      </w:r>
    </w:p>
    <w:p w14:paraId="22606DD0" w14:textId="7C28D23A" w:rsidR="00EB2263" w:rsidRPr="00695462" w:rsidRDefault="00EB2263" w:rsidP="00800072">
      <w:pPr>
        <w:numPr>
          <w:ilvl w:val="2"/>
          <w:numId w:val="2"/>
        </w:numPr>
        <w:jc w:val="both"/>
        <w:rPr>
          <w:sz w:val="22"/>
          <w:szCs w:val="22"/>
        </w:rPr>
      </w:pPr>
      <w:bookmarkStart w:id="2" w:name="_Hlk5202667"/>
      <w:r w:rsidRPr="00695462">
        <w:rPr>
          <w:sz w:val="22"/>
          <w:szCs w:val="22"/>
        </w:rPr>
        <w:t>Pircējs ir tiesīgs iepirkt šķeldu Objektam no jebkura</w:t>
      </w:r>
      <w:r w:rsidR="00B16D95">
        <w:rPr>
          <w:sz w:val="22"/>
          <w:szCs w:val="22"/>
        </w:rPr>
        <w:t xml:space="preserve"> </w:t>
      </w:r>
      <w:r w:rsidR="00C45A8E">
        <w:rPr>
          <w:sz w:val="22"/>
          <w:szCs w:val="22"/>
        </w:rPr>
        <w:t xml:space="preserve">šķeldas </w:t>
      </w:r>
      <w:r w:rsidR="00B16D95">
        <w:rPr>
          <w:sz w:val="22"/>
          <w:szCs w:val="22"/>
        </w:rPr>
        <w:t>piegādātāja</w:t>
      </w:r>
      <w:proofErr w:type="gramStart"/>
      <w:r w:rsidRPr="00695462">
        <w:rPr>
          <w:sz w:val="22"/>
          <w:szCs w:val="22"/>
        </w:rPr>
        <w:t xml:space="preserve"> un</w:t>
      </w:r>
      <w:proofErr w:type="gramEnd"/>
      <w:r w:rsidRPr="00695462">
        <w:rPr>
          <w:sz w:val="22"/>
          <w:szCs w:val="22"/>
        </w:rPr>
        <w:t xml:space="preserve"> Pārdevējs sedz Pircējam gan šī</w:t>
      </w:r>
      <w:r w:rsidR="00C45A8E">
        <w:rPr>
          <w:sz w:val="22"/>
          <w:szCs w:val="22"/>
        </w:rPr>
        <w:t xml:space="preserve"> šķeldas piegādātāja</w:t>
      </w:r>
      <w:r w:rsidRPr="00695462">
        <w:rPr>
          <w:sz w:val="22"/>
          <w:szCs w:val="22"/>
        </w:rPr>
        <w:t xml:space="preserve"> piegādātās šķeldas izmaksas starpību, gan arī tās piegādes izmaksas, ja Pircējs ir ievērojis sekojošus nosacījumus: pirms šķeldas pirkuma no</w:t>
      </w:r>
      <w:r w:rsidR="00C45A8E">
        <w:rPr>
          <w:sz w:val="22"/>
          <w:szCs w:val="22"/>
        </w:rPr>
        <w:t xml:space="preserve"> šķeldas piegādātāja</w:t>
      </w:r>
      <w:r w:rsidRPr="00695462">
        <w:rPr>
          <w:sz w:val="22"/>
          <w:szCs w:val="22"/>
        </w:rPr>
        <w:t xml:space="preserve">, Pircējs vismaz </w:t>
      </w:r>
      <w:r w:rsidR="00C45A8E">
        <w:rPr>
          <w:sz w:val="22"/>
          <w:szCs w:val="22"/>
        </w:rPr>
        <w:t>3</w:t>
      </w:r>
      <w:r w:rsidRPr="00695462">
        <w:rPr>
          <w:sz w:val="22"/>
          <w:szCs w:val="22"/>
        </w:rPr>
        <w:t xml:space="preserve"> (</w:t>
      </w:r>
      <w:r w:rsidR="00C45A8E">
        <w:rPr>
          <w:sz w:val="22"/>
          <w:szCs w:val="22"/>
        </w:rPr>
        <w:t>trīs</w:t>
      </w:r>
      <w:r w:rsidRPr="00695462">
        <w:rPr>
          <w:sz w:val="22"/>
          <w:szCs w:val="22"/>
        </w:rPr>
        <w:t xml:space="preserve">) potenciāliem piegādātājiem elektroniski ir pieprasījis šķeldas piegādes cenu </w:t>
      </w:r>
      <w:r w:rsidRPr="00695462">
        <w:rPr>
          <w:sz w:val="22"/>
          <w:szCs w:val="22"/>
        </w:rPr>
        <w:lastRenderedPageBreak/>
        <w:t xml:space="preserve">piedāvājumus, Pircējs ir izvēlējies no iesniegtajiem </w:t>
      </w:r>
      <w:r w:rsidR="0039200D">
        <w:rPr>
          <w:sz w:val="22"/>
          <w:szCs w:val="22"/>
        </w:rPr>
        <w:t>T</w:t>
      </w:r>
      <w:r w:rsidRPr="00695462">
        <w:rPr>
          <w:sz w:val="22"/>
          <w:szCs w:val="22"/>
        </w:rPr>
        <w:t>ehniskajai specifikācijai atbilstošajiem piedāvājumiem piedāvājumu ar vislētāko cenu;</w:t>
      </w:r>
      <w:bookmarkEnd w:id="2"/>
    </w:p>
    <w:p w14:paraId="686188D2" w14:textId="4515EBC3" w:rsidR="00EB2263" w:rsidRPr="00695462" w:rsidRDefault="00EB2263" w:rsidP="00800072">
      <w:pPr>
        <w:numPr>
          <w:ilvl w:val="2"/>
          <w:numId w:val="2"/>
        </w:numPr>
        <w:jc w:val="both"/>
        <w:rPr>
          <w:sz w:val="22"/>
          <w:szCs w:val="22"/>
        </w:rPr>
      </w:pPr>
      <w:r w:rsidRPr="00695462">
        <w:rPr>
          <w:sz w:val="22"/>
          <w:szCs w:val="22"/>
        </w:rPr>
        <w:t xml:space="preserve">Pārdevējs maksā par to Pircējam līgumsodu </w:t>
      </w:r>
      <w:r w:rsidR="00C61023">
        <w:rPr>
          <w:sz w:val="22"/>
          <w:szCs w:val="22"/>
        </w:rPr>
        <w:t>0,1% apmērā</w:t>
      </w:r>
      <w:r w:rsidR="0013584C" w:rsidRPr="00695462">
        <w:rPr>
          <w:sz w:val="22"/>
          <w:szCs w:val="22"/>
        </w:rPr>
        <w:t xml:space="preserve"> no Līguma cenas par </w:t>
      </w:r>
      <w:r w:rsidR="00C61023">
        <w:rPr>
          <w:sz w:val="22"/>
          <w:szCs w:val="22"/>
        </w:rPr>
        <w:t xml:space="preserve">katru dienu, kurā katlumājas darbība bijusi pārtraukta, bet ne vairāk kā 10% no </w:t>
      </w:r>
      <w:r w:rsidR="0013584C" w:rsidRPr="00695462">
        <w:rPr>
          <w:sz w:val="22"/>
          <w:szCs w:val="22"/>
        </w:rPr>
        <w:t>visu Līguma termiņa periodu kopsumm</w:t>
      </w:r>
      <w:r w:rsidR="00C61023">
        <w:rPr>
          <w:sz w:val="22"/>
          <w:szCs w:val="22"/>
        </w:rPr>
        <w:t>as</w:t>
      </w:r>
      <w:r w:rsidRPr="00695462">
        <w:rPr>
          <w:sz w:val="22"/>
          <w:szCs w:val="22"/>
        </w:rPr>
        <w:t>. Šis līgumsods tiek piemērots arī gadījumos, kad katlumāj</w:t>
      </w:r>
      <w:r w:rsidR="00E5787C">
        <w:rPr>
          <w:sz w:val="22"/>
          <w:szCs w:val="22"/>
        </w:rPr>
        <w:t>u</w:t>
      </w:r>
      <w:r w:rsidRPr="00695462">
        <w:rPr>
          <w:sz w:val="22"/>
          <w:szCs w:val="22"/>
        </w:rPr>
        <w:t xml:space="preserve"> darbības dīkstāve</w:t>
      </w:r>
      <w:proofErr w:type="gramStart"/>
      <w:r w:rsidRPr="00695462">
        <w:rPr>
          <w:sz w:val="22"/>
          <w:szCs w:val="22"/>
        </w:rPr>
        <w:t xml:space="preserve"> saistīta ar katlumāj</w:t>
      </w:r>
      <w:r w:rsidR="00E5787C">
        <w:rPr>
          <w:sz w:val="22"/>
          <w:szCs w:val="22"/>
        </w:rPr>
        <w:t>u</w:t>
      </w:r>
      <w:r w:rsidRPr="00695462">
        <w:rPr>
          <w:sz w:val="22"/>
          <w:szCs w:val="22"/>
        </w:rPr>
        <w:t xml:space="preserve"> iekārtu bojājumu</w:t>
      </w:r>
      <w:proofErr w:type="gramEnd"/>
      <w:r w:rsidRPr="00695462">
        <w:rPr>
          <w:sz w:val="22"/>
          <w:szCs w:val="22"/>
        </w:rPr>
        <w:t>, ko izraisījusi Preces kvalitātes neatbilstības, kā arī citos gadījumos, kad katlumāj</w:t>
      </w:r>
      <w:r w:rsidR="00E5787C">
        <w:rPr>
          <w:sz w:val="22"/>
          <w:szCs w:val="22"/>
        </w:rPr>
        <w:t>u</w:t>
      </w:r>
      <w:r w:rsidRPr="00695462">
        <w:rPr>
          <w:sz w:val="22"/>
          <w:szCs w:val="22"/>
        </w:rPr>
        <w:t xml:space="preserve"> dīkstāve saistīta ar Pārdevēja saistību neizpildi.</w:t>
      </w:r>
    </w:p>
    <w:p w14:paraId="00CACC57" w14:textId="750278DE" w:rsidR="00804957" w:rsidRPr="00695462" w:rsidRDefault="00804957" w:rsidP="0028063B">
      <w:pPr>
        <w:numPr>
          <w:ilvl w:val="2"/>
          <w:numId w:val="2"/>
        </w:numPr>
        <w:spacing w:line="276" w:lineRule="auto"/>
        <w:ind w:right="-243"/>
        <w:jc w:val="both"/>
        <w:rPr>
          <w:sz w:val="22"/>
          <w:szCs w:val="22"/>
        </w:rPr>
      </w:pPr>
      <w:r w:rsidRPr="00695462">
        <w:rPr>
          <w:sz w:val="22"/>
          <w:szCs w:val="22"/>
        </w:rPr>
        <w:t>Pārdevējs ir atbildīgs par Preces</w:t>
      </w:r>
      <w:proofErr w:type="gramStart"/>
      <w:r w:rsidRPr="00695462">
        <w:rPr>
          <w:sz w:val="22"/>
          <w:szCs w:val="22"/>
        </w:rPr>
        <w:t xml:space="preserve"> </w:t>
      </w:r>
      <w:r w:rsidR="00624FD7">
        <w:rPr>
          <w:sz w:val="22"/>
          <w:szCs w:val="22"/>
        </w:rPr>
        <w:t xml:space="preserve"> </w:t>
      </w:r>
      <w:proofErr w:type="gramEnd"/>
      <w:r w:rsidR="00624FD7">
        <w:rPr>
          <w:sz w:val="22"/>
          <w:szCs w:val="22"/>
        </w:rPr>
        <w:t xml:space="preserve">savlaicīgu un  Līguma un tehniskās specifikācijas noteikumiem atbilstošu Preces piegādi, kā arī par piegādātās Preces </w:t>
      </w:r>
      <w:r w:rsidRPr="00695462">
        <w:rPr>
          <w:sz w:val="22"/>
          <w:szCs w:val="22"/>
        </w:rPr>
        <w:t xml:space="preserve">atbilstību </w:t>
      </w:r>
      <w:r w:rsidR="005036B2" w:rsidRPr="00695462">
        <w:rPr>
          <w:sz w:val="22"/>
          <w:szCs w:val="22"/>
        </w:rPr>
        <w:t xml:space="preserve">Pircēja prasībām un </w:t>
      </w:r>
      <w:r w:rsidRPr="00695462">
        <w:rPr>
          <w:sz w:val="22"/>
          <w:szCs w:val="22"/>
        </w:rPr>
        <w:t>L</w:t>
      </w:r>
      <w:r w:rsidR="00DA75AB">
        <w:rPr>
          <w:sz w:val="22"/>
          <w:szCs w:val="22"/>
        </w:rPr>
        <w:t>atvijas Republikā</w:t>
      </w:r>
      <w:r w:rsidRPr="00695462">
        <w:rPr>
          <w:sz w:val="22"/>
          <w:szCs w:val="22"/>
        </w:rPr>
        <w:t xml:space="preserve"> spēkā esošo normatīvo aktu prasībām.</w:t>
      </w:r>
    </w:p>
    <w:p w14:paraId="50E09137" w14:textId="78BED88F"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Ja Pārdevējs nepilda Līgumu</w:t>
      </w:r>
      <w:r w:rsidR="00467FEE" w:rsidRPr="00695462">
        <w:rPr>
          <w:sz w:val="22"/>
          <w:szCs w:val="22"/>
        </w:rPr>
        <w:t xml:space="preserve"> </w:t>
      </w:r>
      <w:r w:rsidRPr="00695462">
        <w:rPr>
          <w:sz w:val="22"/>
          <w:szCs w:val="22"/>
        </w:rPr>
        <w:t>vai atsakās no tā izpildes</w:t>
      </w:r>
      <w:r w:rsidR="00C61023">
        <w:rPr>
          <w:sz w:val="22"/>
          <w:szCs w:val="22"/>
        </w:rPr>
        <w:t xml:space="preserve"> un</w:t>
      </w:r>
      <w:r w:rsidRPr="00695462">
        <w:rPr>
          <w:sz w:val="22"/>
          <w:szCs w:val="22"/>
        </w:rPr>
        <w:t xml:space="preserve"> </w:t>
      </w:r>
      <w:r w:rsidR="006C2FF6">
        <w:rPr>
          <w:sz w:val="22"/>
          <w:szCs w:val="22"/>
        </w:rPr>
        <w:t>kād</w:t>
      </w:r>
      <w:r w:rsidR="00624FD7">
        <w:rPr>
          <w:sz w:val="22"/>
          <w:szCs w:val="22"/>
        </w:rPr>
        <w:t>as no Līguma 1.1.punktā minētajām katlu mājām</w:t>
      </w:r>
      <w:r w:rsidR="006C2FF6">
        <w:rPr>
          <w:sz w:val="22"/>
          <w:szCs w:val="22"/>
        </w:rPr>
        <w:t xml:space="preserve"> </w:t>
      </w:r>
      <w:r w:rsidR="007D1235">
        <w:rPr>
          <w:sz w:val="22"/>
          <w:szCs w:val="22"/>
        </w:rPr>
        <w:t>darbība tiek pārtraukta</w:t>
      </w:r>
      <w:proofErr w:type="gramStart"/>
      <w:r w:rsidR="007D1235">
        <w:rPr>
          <w:sz w:val="22"/>
          <w:szCs w:val="22"/>
        </w:rPr>
        <w:t xml:space="preserve"> </w:t>
      </w:r>
      <w:r w:rsidR="00C61023" w:rsidRPr="00695462">
        <w:rPr>
          <w:sz w:val="22"/>
          <w:szCs w:val="22"/>
        </w:rPr>
        <w:t xml:space="preserve"> </w:t>
      </w:r>
      <w:proofErr w:type="gramEnd"/>
      <w:r w:rsidRPr="00695462">
        <w:rPr>
          <w:sz w:val="22"/>
          <w:szCs w:val="22"/>
        </w:rPr>
        <w:t>Pārdevēja vainas dēļ, Pārdevējs</w:t>
      </w:r>
      <w:r w:rsidR="00C61023">
        <w:rPr>
          <w:sz w:val="22"/>
          <w:szCs w:val="22"/>
        </w:rPr>
        <w:t xml:space="preserve"> pēc Pircēja pieprasījuma</w:t>
      </w:r>
      <w:r w:rsidRPr="00695462">
        <w:rPr>
          <w:sz w:val="22"/>
          <w:szCs w:val="22"/>
        </w:rPr>
        <w:t xml:space="preserve"> maksā Pircējam līgumsodu par Līguma neizpildi vai nepienācīgu izpildi </w:t>
      </w:r>
      <w:r w:rsidR="00983F01" w:rsidRPr="00695462">
        <w:rPr>
          <w:sz w:val="22"/>
          <w:szCs w:val="22"/>
        </w:rPr>
        <w:t>10</w:t>
      </w:r>
      <w:r w:rsidRPr="00695462">
        <w:rPr>
          <w:sz w:val="22"/>
          <w:szCs w:val="22"/>
        </w:rPr>
        <w:t xml:space="preserve"> % </w:t>
      </w:r>
      <w:r w:rsidR="00467FEE" w:rsidRPr="00695462">
        <w:rPr>
          <w:sz w:val="22"/>
          <w:szCs w:val="22"/>
        </w:rPr>
        <w:t>(</w:t>
      </w:r>
      <w:r w:rsidR="00983F01" w:rsidRPr="00695462">
        <w:rPr>
          <w:sz w:val="22"/>
          <w:szCs w:val="22"/>
        </w:rPr>
        <w:t>desmit</w:t>
      </w:r>
      <w:r w:rsidRPr="00695462">
        <w:rPr>
          <w:sz w:val="22"/>
          <w:szCs w:val="22"/>
        </w:rPr>
        <w:t xml:space="preserve"> procenti) apmērā no </w:t>
      </w:r>
      <w:r w:rsidR="007D1235">
        <w:rPr>
          <w:sz w:val="22"/>
          <w:szCs w:val="22"/>
        </w:rPr>
        <w:t xml:space="preserve">visas </w:t>
      </w:r>
      <w:r w:rsidRPr="00695462">
        <w:rPr>
          <w:sz w:val="22"/>
          <w:szCs w:val="22"/>
        </w:rPr>
        <w:t>Līguma summas</w:t>
      </w:r>
      <w:r w:rsidR="0071657B" w:rsidRPr="00695462">
        <w:rPr>
          <w:sz w:val="22"/>
          <w:szCs w:val="22"/>
        </w:rPr>
        <w:t xml:space="preserve"> bez PVN</w:t>
      </w:r>
      <w:r w:rsidRPr="00695462">
        <w:rPr>
          <w:sz w:val="22"/>
          <w:szCs w:val="22"/>
        </w:rPr>
        <w:t>.</w:t>
      </w:r>
    </w:p>
    <w:p w14:paraId="522FD30E" w14:textId="77777777" w:rsidR="00804957" w:rsidRDefault="00804957" w:rsidP="0028063B">
      <w:pPr>
        <w:numPr>
          <w:ilvl w:val="1"/>
          <w:numId w:val="2"/>
        </w:numPr>
        <w:spacing w:line="276" w:lineRule="auto"/>
        <w:ind w:left="567" w:right="-243" w:hanging="567"/>
        <w:jc w:val="both"/>
        <w:rPr>
          <w:sz w:val="22"/>
          <w:szCs w:val="22"/>
        </w:rPr>
      </w:pPr>
      <w:r w:rsidRPr="00695462">
        <w:rPr>
          <w:sz w:val="22"/>
          <w:szCs w:val="22"/>
        </w:rPr>
        <w:t>Pircējs</w:t>
      </w:r>
      <w:r w:rsidR="00C61023">
        <w:rPr>
          <w:sz w:val="22"/>
          <w:szCs w:val="22"/>
        </w:rPr>
        <w:t xml:space="preserve"> pēc Pārdevēja pieprasījuma</w:t>
      </w:r>
      <w:r w:rsidRPr="00695462">
        <w:rPr>
          <w:sz w:val="22"/>
          <w:szCs w:val="22"/>
        </w:rPr>
        <w:t xml:space="preserve"> maksā Pārdevējam līgumsodu 0,1 % (nulle komats viens procents) apmērā no </w:t>
      </w:r>
      <w:r w:rsidR="00D41319" w:rsidRPr="00695462">
        <w:rPr>
          <w:sz w:val="22"/>
          <w:szCs w:val="22"/>
        </w:rPr>
        <w:t xml:space="preserve">Līguma summas </w:t>
      </w:r>
      <w:r w:rsidR="0071657B" w:rsidRPr="00695462">
        <w:rPr>
          <w:sz w:val="22"/>
          <w:szCs w:val="22"/>
        </w:rPr>
        <w:t>bez PVN</w:t>
      </w:r>
      <w:r w:rsidR="00400D80" w:rsidRPr="00695462">
        <w:rPr>
          <w:sz w:val="22"/>
          <w:szCs w:val="22"/>
        </w:rPr>
        <w:t xml:space="preserve"> </w:t>
      </w:r>
      <w:r w:rsidRPr="00695462">
        <w:rPr>
          <w:sz w:val="22"/>
          <w:szCs w:val="22"/>
        </w:rPr>
        <w:t>par katru rēķina apmaksas noka</w:t>
      </w:r>
      <w:r w:rsidR="0071657B" w:rsidRPr="00695462">
        <w:rPr>
          <w:sz w:val="22"/>
          <w:szCs w:val="22"/>
        </w:rPr>
        <w:t>vēto dienu</w:t>
      </w:r>
      <w:r w:rsidRPr="00695462">
        <w:rPr>
          <w:sz w:val="22"/>
          <w:szCs w:val="22"/>
        </w:rPr>
        <w:t xml:space="preserve">, bet ne vairāk kā </w:t>
      </w:r>
      <w:r w:rsidR="00983F01" w:rsidRPr="00695462">
        <w:rPr>
          <w:sz w:val="22"/>
          <w:szCs w:val="22"/>
        </w:rPr>
        <w:t>10</w:t>
      </w:r>
      <w:r w:rsidRPr="00695462">
        <w:rPr>
          <w:sz w:val="22"/>
          <w:szCs w:val="22"/>
        </w:rPr>
        <w:t xml:space="preserve"> % (</w:t>
      </w:r>
      <w:r w:rsidR="00983F01" w:rsidRPr="00695462">
        <w:rPr>
          <w:sz w:val="22"/>
          <w:szCs w:val="22"/>
        </w:rPr>
        <w:t>desmit</w:t>
      </w:r>
      <w:r w:rsidRPr="00695462">
        <w:rPr>
          <w:sz w:val="22"/>
          <w:szCs w:val="22"/>
        </w:rPr>
        <w:t xml:space="preserve"> procenti) no Līguma </w:t>
      </w:r>
      <w:r w:rsidR="00C61023">
        <w:rPr>
          <w:sz w:val="22"/>
          <w:szCs w:val="22"/>
        </w:rPr>
        <w:t xml:space="preserve">kopējās </w:t>
      </w:r>
      <w:r w:rsidRPr="00695462">
        <w:rPr>
          <w:sz w:val="22"/>
          <w:szCs w:val="22"/>
        </w:rPr>
        <w:t>summas</w:t>
      </w:r>
      <w:r w:rsidR="0071657B" w:rsidRPr="00695462">
        <w:rPr>
          <w:sz w:val="22"/>
          <w:szCs w:val="22"/>
        </w:rPr>
        <w:t xml:space="preserve"> bez PVN</w:t>
      </w:r>
      <w:r w:rsidRPr="00695462">
        <w:rPr>
          <w:sz w:val="22"/>
          <w:szCs w:val="22"/>
        </w:rPr>
        <w:t xml:space="preserve">. </w:t>
      </w:r>
    </w:p>
    <w:p w14:paraId="0FC0A564" w14:textId="77777777" w:rsidR="00C61023" w:rsidRPr="00695462" w:rsidRDefault="00C61023" w:rsidP="0028063B">
      <w:pPr>
        <w:numPr>
          <w:ilvl w:val="1"/>
          <w:numId w:val="2"/>
        </w:numPr>
        <w:spacing w:line="276" w:lineRule="auto"/>
        <w:ind w:left="567" w:right="-243" w:hanging="567"/>
        <w:jc w:val="both"/>
        <w:rPr>
          <w:sz w:val="22"/>
          <w:szCs w:val="22"/>
        </w:rPr>
      </w:pPr>
      <w:r>
        <w:rPr>
          <w:sz w:val="22"/>
          <w:szCs w:val="22"/>
        </w:rPr>
        <w:t>Pārdevējs pēc Pircēja pieprasījuma</w:t>
      </w:r>
      <w:r w:rsidRPr="00695462">
        <w:rPr>
          <w:sz w:val="22"/>
          <w:szCs w:val="22"/>
        </w:rPr>
        <w:t xml:space="preserve"> maksā </w:t>
      </w:r>
      <w:r>
        <w:rPr>
          <w:sz w:val="22"/>
          <w:szCs w:val="22"/>
        </w:rPr>
        <w:t>Pircējam</w:t>
      </w:r>
      <w:r w:rsidRPr="00695462">
        <w:rPr>
          <w:sz w:val="22"/>
          <w:szCs w:val="22"/>
        </w:rPr>
        <w:t xml:space="preserve"> līgumsodu 0,1 % (nulle komats viens procents) apmērā no Līguma summas bez PVN par katru</w:t>
      </w:r>
      <w:r>
        <w:rPr>
          <w:sz w:val="22"/>
          <w:szCs w:val="22"/>
        </w:rPr>
        <w:t xml:space="preserve"> piegādes kavējuma dienu</w:t>
      </w:r>
      <w:r w:rsidRPr="00695462">
        <w:rPr>
          <w:sz w:val="22"/>
          <w:szCs w:val="22"/>
        </w:rPr>
        <w:t>, bet ne vairāk kā 10 % (desmit procenti) no Līguma</w:t>
      </w:r>
      <w:r>
        <w:rPr>
          <w:sz w:val="22"/>
          <w:szCs w:val="22"/>
        </w:rPr>
        <w:t xml:space="preserve"> kopējās</w:t>
      </w:r>
      <w:r w:rsidRPr="00695462">
        <w:rPr>
          <w:sz w:val="22"/>
          <w:szCs w:val="22"/>
        </w:rPr>
        <w:t xml:space="preserve"> summas bez PVN.</w:t>
      </w:r>
    </w:p>
    <w:p w14:paraId="6C95B6FB"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Līgumsodu Puses maksā,</w:t>
      </w:r>
      <w:r w:rsidR="004677BC" w:rsidRPr="00695462">
        <w:rPr>
          <w:sz w:val="22"/>
          <w:szCs w:val="22"/>
        </w:rPr>
        <w:t xml:space="preserve"> pēc Puses pieprasījuma saņemšanas,</w:t>
      </w:r>
      <w:r w:rsidRPr="00695462">
        <w:rPr>
          <w:sz w:val="22"/>
          <w:szCs w:val="22"/>
        </w:rPr>
        <w:t xml:space="preserve"> attiecīgo summu ieskaitot otras Puses norēķinu kontā, kas norādīts Līgumā.</w:t>
      </w:r>
    </w:p>
    <w:p w14:paraId="4699AA3A" w14:textId="4C86E627" w:rsidR="00804957" w:rsidRDefault="00804957" w:rsidP="0028063B">
      <w:pPr>
        <w:numPr>
          <w:ilvl w:val="1"/>
          <w:numId w:val="2"/>
        </w:numPr>
        <w:spacing w:line="276" w:lineRule="auto"/>
        <w:ind w:left="567" w:right="-243" w:hanging="567"/>
        <w:jc w:val="both"/>
        <w:rPr>
          <w:sz w:val="22"/>
          <w:szCs w:val="22"/>
        </w:rPr>
      </w:pPr>
      <w:r w:rsidRPr="00695462">
        <w:rPr>
          <w:sz w:val="22"/>
          <w:szCs w:val="22"/>
        </w:rPr>
        <w:t>Līgumsoda samaksa neatbrīvo Puses no pārējo Līgum</w:t>
      </w:r>
      <w:r w:rsidR="001D0535">
        <w:rPr>
          <w:sz w:val="22"/>
          <w:szCs w:val="22"/>
        </w:rPr>
        <w:t>ā noteikto</w:t>
      </w:r>
      <w:r w:rsidRPr="00695462">
        <w:rPr>
          <w:sz w:val="22"/>
          <w:szCs w:val="22"/>
        </w:rPr>
        <w:t xml:space="preserve"> saistību pienācīgas izpildes.</w:t>
      </w:r>
    </w:p>
    <w:p w14:paraId="5C8BC6C1" w14:textId="77777777" w:rsidR="004C03B0" w:rsidRDefault="004C03B0" w:rsidP="004C03B0">
      <w:pPr>
        <w:numPr>
          <w:ilvl w:val="1"/>
          <w:numId w:val="2"/>
        </w:numPr>
        <w:spacing w:line="276" w:lineRule="auto"/>
        <w:ind w:left="567" w:right="-243" w:hanging="567"/>
        <w:jc w:val="both"/>
        <w:rPr>
          <w:color w:val="000000"/>
          <w:sz w:val="22"/>
          <w:szCs w:val="22"/>
          <w:lang w:eastAsia="zh-CN"/>
        </w:rPr>
      </w:pPr>
      <w:r>
        <w:rPr>
          <w:sz w:val="22"/>
          <w:lang w:eastAsia="en-US"/>
        </w:rPr>
        <w:t xml:space="preserve">Zaudējumu </w:t>
      </w:r>
      <w:r w:rsidRPr="004C03B0">
        <w:rPr>
          <w:sz w:val="22"/>
          <w:szCs w:val="22"/>
        </w:rPr>
        <w:t>atlīdzināšana</w:t>
      </w:r>
      <w:r>
        <w:rPr>
          <w:sz w:val="22"/>
          <w:lang w:eastAsia="en-US"/>
        </w:rPr>
        <w:t xml:space="preserve"> neatbrīvo Puses no Līgumā noteikto saistību izpildes. </w:t>
      </w:r>
    </w:p>
    <w:p w14:paraId="7954B6A6" w14:textId="77777777" w:rsidR="004C03B0" w:rsidRDefault="004C03B0" w:rsidP="004C03B0">
      <w:pPr>
        <w:numPr>
          <w:ilvl w:val="1"/>
          <w:numId w:val="2"/>
        </w:numPr>
        <w:spacing w:line="276" w:lineRule="auto"/>
        <w:ind w:left="567" w:right="-243" w:hanging="567"/>
        <w:jc w:val="both"/>
        <w:rPr>
          <w:color w:val="000000"/>
          <w:sz w:val="22"/>
        </w:rPr>
      </w:pPr>
      <w:r>
        <w:rPr>
          <w:sz w:val="22"/>
          <w:lang w:eastAsia="en-US"/>
        </w:rPr>
        <w:t xml:space="preserve">Līgumsoda samaksa netiek ieskaitīta zaudējumu summas aprēķinā. </w:t>
      </w:r>
    </w:p>
    <w:p w14:paraId="41EFE4A8" w14:textId="160F554C" w:rsidR="004C03B0" w:rsidRDefault="004C03B0" w:rsidP="004C03B0">
      <w:pPr>
        <w:numPr>
          <w:ilvl w:val="1"/>
          <w:numId w:val="2"/>
        </w:numPr>
        <w:spacing w:line="276" w:lineRule="auto"/>
        <w:ind w:left="567" w:right="-243" w:hanging="567"/>
        <w:jc w:val="both"/>
        <w:rPr>
          <w:color w:val="000000"/>
          <w:sz w:val="22"/>
        </w:rPr>
      </w:pPr>
      <w:r>
        <w:rPr>
          <w:sz w:val="22"/>
          <w:lang w:eastAsia="en-US"/>
        </w:rPr>
        <w:t>Pārdevējam nav tiesību pieprasīt Līguma izpildē negūto peļņu, prasot atbildību par saistību neizpildes rezultātā nodarītiem zaudējumiem.</w:t>
      </w:r>
    </w:p>
    <w:p w14:paraId="46B79246" w14:textId="77777777" w:rsidR="004C03B0" w:rsidRPr="00695462" w:rsidRDefault="004C03B0" w:rsidP="00800072">
      <w:pPr>
        <w:spacing w:line="276" w:lineRule="auto"/>
        <w:ind w:left="567" w:right="-243"/>
        <w:jc w:val="both"/>
        <w:rPr>
          <w:sz w:val="22"/>
          <w:szCs w:val="22"/>
        </w:rPr>
      </w:pPr>
    </w:p>
    <w:p w14:paraId="10245468" w14:textId="77777777" w:rsidR="00804957" w:rsidRPr="00695462" w:rsidRDefault="00804957" w:rsidP="0028063B">
      <w:pPr>
        <w:numPr>
          <w:ilvl w:val="0"/>
          <w:numId w:val="2"/>
        </w:numPr>
        <w:spacing w:line="276" w:lineRule="auto"/>
        <w:ind w:right="-243"/>
        <w:jc w:val="center"/>
        <w:rPr>
          <w:b/>
          <w:sz w:val="22"/>
          <w:szCs w:val="22"/>
        </w:rPr>
      </w:pPr>
      <w:r w:rsidRPr="00695462">
        <w:rPr>
          <w:b/>
          <w:sz w:val="22"/>
          <w:szCs w:val="22"/>
        </w:rPr>
        <w:t>Pušu pilnvarotās personas</w:t>
      </w:r>
    </w:p>
    <w:p w14:paraId="5CC6CB62"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Puses vienojas, ka ar Līguma izpildi saistītos jautājumus risinās šādas Pušu pilnvarotās personas:</w:t>
      </w:r>
    </w:p>
    <w:p w14:paraId="517551E1" w14:textId="7DC5EC5D" w:rsidR="00804957" w:rsidRPr="00695462" w:rsidRDefault="00804957" w:rsidP="0028063B">
      <w:pPr>
        <w:numPr>
          <w:ilvl w:val="2"/>
          <w:numId w:val="2"/>
        </w:numPr>
        <w:spacing w:line="276" w:lineRule="auto"/>
        <w:jc w:val="both"/>
        <w:rPr>
          <w:sz w:val="22"/>
          <w:szCs w:val="22"/>
        </w:rPr>
      </w:pPr>
      <w:r w:rsidRPr="00695462">
        <w:rPr>
          <w:sz w:val="22"/>
          <w:szCs w:val="22"/>
        </w:rPr>
        <w:t>Pircēja pilnvarotā persona:</w:t>
      </w:r>
      <w:r w:rsidR="00753024">
        <w:rPr>
          <w:sz w:val="22"/>
          <w:szCs w:val="22"/>
        </w:rPr>
        <w:t xml:space="preserve"> </w:t>
      </w:r>
      <w:r w:rsidR="001F7A1F">
        <w:rPr>
          <w:sz w:val="22"/>
          <w:szCs w:val="22"/>
        </w:rPr>
        <w:t>Juris Piebalgs</w:t>
      </w:r>
      <w:proofErr w:type="gramStart"/>
      <w:r w:rsidR="001F7A1F">
        <w:rPr>
          <w:sz w:val="22"/>
          <w:szCs w:val="22"/>
        </w:rPr>
        <w:t xml:space="preserve"> </w:t>
      </w:r>
      <w:r w:rsidRPr="00695462">
        <w:rPr>
          <w:sz w:val="22"/>
          <w:szCs w:val="22"/>
        </w:rPr>
        <w:t xml:space="preserve"> </w:t>
      </w:r>
      <w:proofErr w:type="gramEnd"/>
      <w:r w:rsidRPr="00695462">
        <w:rPr>
          <w:sz w:val="22"/>
          <w:szCs w:val="22"/>
        </w:rPr>
        <w:t>(tālr.</w:t>
      </w:r>
      <w:r w:rsidR="00753024">
        <w:rPr>
          <w:sz w:val="22"/>
          <w:szCs w:val="22"/>
        </w:rPr>
        <w:t xml:space="preserve">: </w:t>
      </w:r>
      <w:r w:rsidR="001F7A1F">
        <w:rPr>
          <w:sz w:val="22"/>
          <w:szCs w:val="22"/>
        </w:rPr>
        <w:t>26514663</w:t>
      </w:r>
      <w:r w:rsidRPr="00695462">
        <w:rPr>
          <w:sz w:val="22"/>
          <w:szCs w:val="22"/>
        </w:rPr>
        <w:t>:</w:t>
      </w:r>
      <w:r w:rsidR="00400D80" w:rsidRPr="00695462">
        <w:rPr>
          <w:sz w:val="22"/>
          <w:szCs w:val="22"/>
        </w:rPr>
        <w:t xml:space="preserve"> </w:t>
      </w:r>
      <w:r w:rsidRPr="00695462">
        <w:rPr>
          <w:sz w:val="22"/>
          <w:szCs w:val="22"/>
        </w:rPr>
        <w:t>e-</w:t>
      </w:r>
      <w:proofErr w:type="spellStart"/>
      <w:r w:rsidRPr="00695462">
        <w:rPr>
          <w:sz w:val="22"/>
          <w:szCs w:val="22"/>
        </w:rPr>
        <w:t>pasts:</w:t>
      </w:r>
      <w:r w:rsidR="001F7A1F">
        <w:rPr>
          <w:sz w:val="22"/>
          <w:szCs w:val="22"/>
        </w:rPr>
        <w:t>juris.piebalgs@jurmalassiltums.lv</w:t>
      </w:r>
      <w:proofErr w:type="spellEnd"/>
      <w:r w:rsidRPr="00695462">
        <w:rPr>
          <w:sz w:val="22"/>
          <w:szCs w:val="22"/>
        </w:rPr>
        <w:t>)</w:t>
      </w:r>
      <w:r w:rsidR="00654365">
        <w:rPr>
          <w:sz w:val="22"/>
          <w:szCs w:val="22"/>
        </w:rPr>
        <w:t xml:space="preserve">, </w:t>
      </w:r>
      <w:r w:rsidR="001F7A1F">
        <w:rPr>
          <w:sz w:val="22"/>
          <w:szCs w:val="22"/>
        </w:rPr>
        <w:t>Raimonds Gulbis</w:t>
      </w:r>
      <w:r w:rsidR="00753024">
        <w:rPr>
          <w:sz w:val="22"/>
          <w:szCs w:val="22"/>
        </w:rPr>
        <w:t xml:space="preserve"> </w:t>
      </w:r>
      <w:r w:rsidR="00654365">
        <w:rPr>
          <w:sz w:val="22"/>
          <w:szCs w:val="22"/>
        </w:rPr>
        <w:t>(tālr</w:t>
      </w:r>
      <w:r w:rsidR="00753024">
        <w:rPr>
          <w:sz w:val="22"/>
          <w:szCs w:val="22"/>
        </w:rPr>
        <w:t>.:</w:t>
      </w:r>
      <w:r w:rsidR="001F7A1F">
        <w:rPr>
          <w:sz w:val="22"/>
          <w:szCs w:val="22"/>
        </w:rPr>
        <w:t>29109952</w:t>
      </w:r>
      <w:r w:rsidR="00654365" w:rsidRPr="00654365">
        <w:rPr>
          <w:sz w:val="22"/>
          <w:szCs w:val="22"/>
        </w:rPr>
        <w:t xml:space="preserve"> </w:t>
      </w:r>
      <w:r w:rsidR="00654365" w:rsidRPr="00695462">
        <w:rPr>
          <w:sz w:val="22"/>
          <w:szCs w:val="22"/>
        </w:rPr>
        <w:t xml:space="preserve">e-pasts: </w:t>
      </w:r>
      <w:proofErr w:type="spellStart"/>
      <w:r w:rsidR="001D0535">
        <w:rPr>
          <w:sz w:val="22"/>
          <w:szCs w:val="22"/>
        </w:rPr>
        <w:t>r</w:t>
      </w:r>
      <w:r w:rsidR="001F7A1F">
        <w:rPr>
          <w:sz w:val="22"/>
          <w:szCs w:val="22"/>
        </w:rPr>
        <w:t>aimonds.gulbis@jurmalassiltums.lv</w:t>
      </w:r>
      <w:proofErr w:type="spellEnd"/>
      <w:r w:rsidR="00654365">
        <w:rPr>
          <w:sz w:val="22"/>
          <w:szCs w:val="22"/>
        </w:rPr>
        <w:t xml:space="preserve">)  </w:t>
      </w:r>
      <w:r w:rsidRPr="00695462">
        <w:rPr>
          <w:sz w:val="22"/>
          <w:szCs w:val="22"/>
        </w:rPr>
        <w:t>.</w:t>
      </w:r>
    </w:p>
    <w:p w14:paraId="1CD3186E" w14:textId="2D9CDA5E" w:rsidR="0036182F" w:rsidRPr="00695462" w:rsidRDefault="00D7580E" w:rsidP="0028063B">
      <w:pPr>
        <w:spacing w:line="276" w:lineRule="auto"/>
        <w:ind w:left="709" w:right="-243" w:hanging="709"/>
        <w:jc w:val="both"/>
        <w:rPr>
          <w:sz w:val="22"/>
          <w:szCs w:val="22"/>
        </w:rPr>
      </w:pPr>
      <w:r w:rsidRPr="00695462">
        <w:rPr>
          <w:sz w:val="22"/>
          <w:szCs w:val="22"/>
        </w:rPr>
        <w:t xml:space="preserve">7.1.2. </w:t>
      </w:r>
      <w:r w:rsidR="00467FEE" w:rsidRPr="00695462">
        <w:rPr>
          <w:sz w:val="22"/>
          <w:szCs w:val="22"/>
        </w:rPr>
        <w:t>Pārdevēja pilnvarotā</w:t>
      </w:r>
      <w:r w:rsidR="00804957" w:rsidRPr="00695462">
        <w:rPr>
          <w:sz w:val="22"/>
          <w:szCs w:val="22"/>
        </w:rPr>
        <w:t xml:space="preserve"> persona:</w:t>
      </w:r>
      <w:r w:rsidR="00AC1FDB" w:rsidRPr="00695462">
        <w:rPr>
          <w:sz w:val="22"/>
          <w:szCs w:val="22"/>
        </w:rPr>
        <w:t xml:space="preserve"> </w:t>
      </w:r>
      <w:proofErr w:type="spellStart"/>
      <w:r w:rsidR="007D1235">
        <w:rPr>
          <w:sz w:val="22"/>
          <w:szCs w:val="22"/>
        </w:rPr>
        <w:t>xxxx</w:t>
      </w:r>
      <w:proofErr w:type="spellEnd"/>
      <w:r w:rsidRPr="00695462">
        <w:t xml:space="preserve"> (</w:t>
      </w:r>
      <w:r w:rsidR="00E863C1" w:rsidRPr="00695462">
        <w:rPr>
          <w:sz w:val="22"/>
          <w:szCs w:val="22"/>
        </w:rPr>
        <w:t>tālr.</w:t>
      </w:r>
      <w:r w:rsidR="00753024">
        <w:rPr>
          <w:sz w:val="22"/>
          <w:szCs w:val="22"/>
        </w:rPr>
        <w:t>:</w:t>
      </w:r>
      <w:r w:rsidR="00BE5220" w:rsidRPr="00695462">
        <w:t xml:space="preserve"> </w:t>
      </w:r>
      <w:proofErr w:type="spellStart"/>
      <w:r w:rsidR="007D1235">
        <w:rPr>
          <w:sz w:val="22"/>
          <w:szCs w:val="22"/>
        </w:rPr>
        <w:t>xxxx</w:t>
      </w:r>
      <w:proofErr w:type="spellEnd"/>
      <w:r w:rsidR="00E863C1" w:rsidRPr="00B476E1">
        <w:rPr>
          <w:sz w:val="22"/>
          <w:szCs w:val="22"/>
        </w:rPr>
        <w:t xml:space="preserve">, </w:t>
      </w:r>
      <w:r w:rsidR="00E863C1" w:rsidRPr="00695462">
        <w:rPr>
          <w:sz w:val="22"/>
          <w:szCs w:val="22"/>
        </w:rPr>
        <w:t xml:space="preserve">e-pasts: </w:t>
      </w:r>
      <w:hyperlink r:id="rId9" w:history="1">
        <w:proofErr w:type="spellStart"/>
        <w:r w:rsidR="007D1235">
          <w:rPr>
            <w:rStyle w:val="Hyperlink"/>
            <w:sz w:val="22"/>
            <w:szCs w:val="22"/>
          </w:rPr>
          <w:t>xxx</w:t>
        </w:r>
        <w:proofErr w:type="spellEnd"/>
      </w:hyperlink>
      <w:proofErr w:type="gramStart"/>
      <w:r w:rsidR="001B1CBC">
        <w:rPr>
          <w:sz w:val="22"/>
          <w:szCs w:val="22"/>
        </w:rPr>
        <w:t xml:space="preserve"> </w:t>
      </w:r>
      <w:r w:rsidRPr="00695462">
        <w:t>)</w:t>
      </w:r>
      <w:proofErr w:type="gramEnd"/>
      <w:r w:rsidRPr="00695462">
        <w:t>.</w:t>
      </w:r>
    </w:p>
    <w:p w14:paraId="695CF8D1"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Pilnvarotajām personām ir šādas tiesības:</w:t>
      </w:r>
    </w:p>
    <w:p w14:paraId="2EC2675B" w14:textId="77777777" w:rsidR="00804957" w:rsidRPr="00695462" w:rsidRDefault="00804957" w:rsidP="0028063B">
      <w:pPr>
        <w:numPr>
          <w:ilvl w:val="2"/>
          <w:numId w:val="2"/>
        </w:numPr>
        <w:spacing w:line="276" w:lineRule="auto"/>
        <w:ind w:right="-243"/>
        <w:jc w:val="both"/>
        <w:rPr>
          <w:sz w:val="22"/>
          <w:szCs w:val="22"/>
        </w:rPr>
      </w:pPr>
      <w:r w:rsidRPr="00695462">
        <w:rPr>
          <w:sz w:val="22"/>
          <w:szCs w:val="22"/>
        </w:rPr>
        <w:t>parakstīt preču pavadzīmi- rēķinu,</w:t>
      </w:r>
    </w:p>
    <w:p w14:paraId="7303EA71" w14:textId="77777777" w:rsidR="00804957" w:rsidRPr="00695462" w:rsidRDefault="00804957" w:rsidP="0028063B">
      <w:pPr>
        <w:numPr>
          <w:ilvl w:val="2"/>
          <w:numId w:val="2"/>
        </w:numPr>
        <w:spacing w:line="276" w:lineRule="auto"/>
        <w:ind w:right="-243"/>
        <w:jc w:val="both"/>
        <w:rPr>
          <w:sz w:val="22"/>
          <w:szCs w:val="22"/>
        </w:rPr>
      </w:pPr>
      <w:r w:rsidRPr="00695462">
        <w:rPr>
          <w:sz w:val="22"/>
          <w:szCs w:val="22"/>
        </w:rPr>
        <w:t>pieteikt un saskaņot Preces piegādes laiku, vienā pasūtījuma reizē piegādājamo Preces apjomu,</w:t>
      </w:r>
    </w:p>
    <w:p w14:paraId="7845EFD4" w14:textId="77777777" w:rsidR="00804957" w:rsidRPr="00695462" w:rsidRDefault="00804957" w:rsidP="0028063B">
      <w:pPr>
        <w:numPr>
          <w:ilvl w:val="2"/>
          <w:numId w:val="2"/>
        </w:numPr>
        <w:spacing w:line="276" w:lineRule="auto"/>
        <w:ind w:right="-243"/>
        <w:jc w:val="both"/>
        <w:rPr>
          <w:sz w:val="22"/>
          <w:szCs w:val="22"/>
        </w:rPr>
      </w:pPr>
      <w:r w:rsidRPr="00695462">
        <w:rPr>
          <w:sz w:val="22"/>
          <w:szCs w:val="22"/>
        </w:rPr>
        <w:t>pieteikt pretenzijas par Līguma saistību pienācīgu neizpildi,</w:t>
      </w:r>
    </w:p>
    <w:p w14:paraId="2E0E7EBE" w14:textId="77777777" w:rsidR="00804957" w:rsidRPr="00695462" w:rsidRDefault="00804957" w:rsidP="0028063B">
      <w:pPr>
        <w:numPr>
          <w:ilvl w:val="2"/>
          <w:numId w:val="2"/>
        </w:numPr>
        <w:spacing w:line="276" w:lineRule="auto"/>
        <w:ind w:right="-243"/>
        <w:jc w:val="both"/>
        <w:rPr>
          <w:sz w:val="22"/>
          <w:szCs w:val="22"/>
        </w:rPr>
      </w:pPr>
      <w:r w:rsidRPr="00695462">
        <w:rPr>
          <w:sz w:val="22"/>
          <w:szCs w:val="22"/>
        </w:rPr>
        <w:t>risināt jautājumus, kas saistīti ar nekvalitatīvu vai bojātu Preci, tai skaitā Preces apmaiņu pret atbilstošas kvalitātes Preci,</w:t>
      </w:r>
    </w:p>
    <w:p w14:paraId="7D211A0F" w14:textId="77777777" w:rsidR="00804957" w:rsidRPr="00695462" w:rsidRDefault="00804957" w:rsidP="0028063B">
      <w:pPr>
        <w:numPr>
          <w:ilvl w:val="2"/>
          <w:numId w:val="2"/>
        </w:numPr>
        <w:spacing w:line="276" w:lineRule="auto"/>
        <w:ind w:right="-243"/>
        <w:jc w:val="both"/>
        <w:rPr>
          <w:sz w:val="22"/>
          <w:szCs w:val="22"/>
        </w:rPr>
      </w:pPr>
      <w:r w:rsidRPr="00695462">
        <w:rPr>
          <w:sz w:val="22"/>
          <w:szCs w:val="22"/>
        </w:rPr>
        <w:t>risināt citus organizatoriskus jautājumus, kas saistīti ar Līguma izpildi.</w:t>
      </w:r>
    </w:p>
    <w:p w14:paraId="79F1A5E2"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Pilnvarotajām personām nav tiesību veikt labojumus vai izdarīt grozījumus šajā Līgumā vai tā pielikumos.</w:t>
      </w:r>
    </w:p>
    <w:p w14:paraId="4675D9CB" w14:textId="77777777" w:rsidR="00620F2F" w:rsidRPr="00695462" w:rsidRDefault="005C4790" w:rsidP="0028063B">
      <w:pPr>
        <w:spacing w:line="276" w:lineRule="auto"/>
        <w:ind w:left="567" w:right="-243" w:hanging="567"/>
        <w:jc w:val="both"/>
        <w:rPr>
          <w:sz w:val="22"/>
          <w:szCs w:val="22"/>
        </w:rPr>
      </w:pPr>
      <w:r w:rsidRPr="00695462">
        <w:rPr>
          <w:sz w:val="22"/>
          <w:szCs w:val="22"/>
        </w:rPr>
        <w:t xml:space="preserve">7.4.    </w:t>
      </w:r>
      <w:r w:rsidR="00804957" w:rsidRPr="00695462">
        <w:rPr>
          <w:sz w:val="22"/>
          <w:szCs w:val="22"/>
        </w:rPr>
        <w:t xml:space="preserve">Pilnvarotās personas, veicot savstarpējo saraksti, izmanto šajā Līguma punktā minētos rekvizītus </w:t>
      </w:r>
      <w:r w:rsidRPr="00695462">
        <w:rPr>
          <w:sz w:val="22"/>
          <w:szCs w:val="22"/>
        </w:rPr>
        <w:t xml:space="preserve">  </w:t>
      </w:r>
      <w:r w:rsidR="00804957" w:rsidRPr="00695462">
        <w:rPr>
          <w:sz w:val="22"/>
          <w:szCs w:val="22"/>
        </w:rPr>
        <w:t>(faksu, e-pastu).</w:t>
      </w:r>
    </w:p>
    <w:p w14:paraId="323122FA" w14:textId="77777777" w:rsidR="00804957" w:rsidRPr="00695462" w:rsidRDefault="00804957" w:rsidP="0028063B">
      <w:pPr>
        <w:numPr>
          <w:ilvl w:val="0"/>
          <w:numId w:val="2"/>
        </w:numPr>
        <w:spacing w:line="276" w:lineRule="auto"/>
        <w:ind w:right="-243"/>
        <w:jc w:val="center"/>
        <w:rPr>
          <w:b/>
          <w:sz w:val="22"/>
          <w:szCs w:val="22"/>
        </w:rPr>
      </w:pPr>
      <w:r w:rsidRPr="00695462">
        <w:rPr>
          <w:b/>
          <w:sz w:val="22"/>
          <w:szCs w:val="22"/>
        </w:rPr>
        <w:t>Nepārvarama vara</w:t>
      </w:r>
    </w:p>
    <w:p w14:paraId="2217AFAF"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Puses tiek atbrīvotas no atbildības par pilnīgu vai daļēju Līgumā paredzēto saistību neizpildi, ja šāda neizpilde ir notikusi nepārvaramas varas iestāšanās rezultātā pēc Līguma parakstīšanas dienas kā posts vai nelaime, kuru nebija iespējams ne paredzēt</w:t>
      </w:r>
      <w:r w:rsidR="005A2BE1" w:rsidRPr="00695462">
        <w:rPr>
          <w:sz w:val="22"/>
          <w:szCs w:val="22"/>
        </w:rPr>
        <w:t>,</w:t>
      </w:r>
      <w:r w:rsidRPr="00695462">
        <w:rPr>
          <w:sz w:val="22"/>
          <w:szCs w:val="22"/>
        </w:rPr>
        <w:t xml:space="preserve"> ne novērst. Šāda nepārvaram</w:t>
      </w:r>
      <w:r w:rsidR="005A2BE1" w:rsidRPr="00695462">
        <w:rPr>
          <w:sz w:val="22"/>
          <w:szCs w:val="22"/>
        </w:rPr>
        <w:t>a</w:t>
      </w:r>
      <w:r w:rsidRPr="00695462">
        <w:rPr>
          <w:sz w:val="22"/>
          <w:szCs w:val="22"/>
        </w:rPr>
        <w:t xml:space="preserve"> vara ietver sevī notikumus, kuri ir ārpus Pušu kontroles un atbildības (dabas katastrofas, ūdens plūdi, uguns nelaime, zemestrīce un citas stihiskas nelaimes, kā arī karš un karadarbība, streiki, jaunu normatīvo aktu pieņemšana un citi apstākļi, kas neiekļaujas Pušu iespējamās kontroles robežās).</w:t>
      </w:r>
    </w:p>
    <w:p w14:paraId="01BB7E68"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lastRenderedPageBreak/>
        <w:t>Puse, kas iekļuvusi nepārvaramas varas apstākļos, nekavējoties informē par to otru Pusi rakstiski trīs darba dienu laikā pēc nepārvaramas varas iestāšanās un ziņojumam pievieno izziņu, kur</w:t>
      </w:r>
      <w:r w:rsidR="005A2BE1" w:rsidRPr="00695462">
        <w:rPr>
          <w:sz w:val="22"/>
          <w:szCs w:val="22"/>
        </w:rPr>
        <w:t>u</w:t>
      </w:r>
      <w:r w:rsidRPr="00695462">
        <w:rPr>
          <w:sz w:val="22"/>
          <w:szCs w:val="22"/>
        </w:rPr>
        <w:t xml:space="preserve"> izsniegušas kompetentas iestādes un kura satur minēto apstākļu raksturojumu un apstiprinājumu.</w:t>
      </w:r>
    </w:p>
    <w:p w14:paraId="10ED073E"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 xml:space="preserve">Ja minēto apstākļu dēļ </w:t>
      </w:r>
      <w:smartTag w:uri="schemas-tilde-lv/tildestengine" w:element="veidnes">
        <w:smartTagPr>
          <w:attr w:name="id" w:val="-1"/>
          <w:attr w:name="baseform" w:val="līgums"/>
          <w:attr w:name="text" w:val="līgums"/>
        </w:smartTagPr>
        <w:r w:rsidRPr="00695462">
          <w:rPr>
            <w:sz w:val="22"/>
            <w:szCs w:val="22"/>
          </w:rPr>
          <w:t>Līgums</w:t>
        </w:r>
      </w:smartTag>
      <w:r w:rsidRPr="00695462">
        <w:rPr>
          <w:sz w:val="22"/>
          <w:szCs w:val="22"/>
        </w:rPr>
        <w:t xml:space="preserve"> nedarbojas ilgāk par trīs mēnešiem, katrai Pusei ir tiesības atteikties no Līguma izpildes, par to rakstveidā brīdinot otru Pusi vismaz 15 (piecpadsmit) dienas iepriekš. Šajā gadījumā neviena no Pusēm nevar prasīt atlīdzināt zaudējumus, kas radušies šī Līguma laušanas rezultātā.</w:t>
      </w:r>
    </w:p>
    <w:p w14:paraId="703B967C" w14:textId="77777777" w:rsidR="00804957" w:rsidRPr="00695462" w:rsidRDefault="00804957" w:rsidP="0028063B">
      <w:pPr>
        <w:numPr>
          <w:ilvl w:val="0"/>
          <w:numId w:val="2"/>
        </w:numPr>
        <w:spacing w:line="276" w:lineRule="auto"/>
        <w:ind w:right="-243"/>
        <w:jc w:val="center"/>
        <w:rPr>
          <w:b/>
          <w:sz w:val="22"/>
          <w:szCs w:val="22"/>
        </w:rPr>
      </w:pPr>
      <w:r w:rsidRPr="00695462">
        <w:rPr>
          <w:b/>
          <w:sz w:val="22"/>
          <w:szCs w:val="22"/>
        </w:rPr>
        <w:t>Citi noteikumi</w:t>
      </w:r>
    </w:p>
    <w:p w14:paraId="39091666"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 xml:space="preserve">Ja kāds no Līguma noteikumiem zaudē spēku normatīvo aktu grozījumu gadījumā, </w:t>
      </w:r>
      <w:smartTag w:uri="schemas-tilde-lv/tildestengine" w:element="veidnes">
        <w:smartTagPr>
          <w:attr w:name="id" w:val="-1"/>
          <w:attr w:name="baseform" w:val="līgums"/>
          <w:attr w:name="text" w:val="līgums"/>
        </w:smartTagPr>
        <w:r w:rsidRPr="00695462">
          <w:rPr>
            <w:sz w:val="22"/>
            <w:szCs w:val="22"/>
          </w:rPr>
          <w:t>Līgums</w:t>
        </w:r>
      </w:smartTag>
      <w:r w:rsidRPr="00695462">
        <w:rPr>
          <w:sz w:val="22"/>
          <w:szCs w:val="22"/>
        </w:rPr>
        <w:t xml:space="preserve"> nezaudē spēku tā pārējos punktos, un šajā gadījumā Puses piemēro Līgumu atbilstoši spēkā esošajiem normatīvajiem aktiem.</w:t>
      </w:r>
    </w:p>
    <w:p w14:paraId="2CAD0A91"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 xml:space="preserve">Ja kādai no Pusēm tiek mainīts juridiskais statuss, Pušu amatpersonu paraksta tiesības, īpašnieki vai vadītāji vai kāds no Līgumā minētajiem Pušu rekvizītiem, telefons, </w:t>
      </w:r>
      <w:smartTag w:uri="schemas-tilde-lv/tildestengine" w:element="veidnes">
        <w:smartTagPr>
          <w:attr w:name="id" w:val="-1"/>
          <w:attr w:name="baseform" w:val="fakss"/>
          <w:attr w:name="text" w:val="fakss"/>
        </w:smartTagPr>
        <w:r w:rsidRPr="00695462">
          <w:rPr>
            <w:sz w:val="22"/>
            <w:szCs w:val="22"/>
          </w:rPr>
          <w:t>fakss</w:t>
        </w:r>
      </w:smartTag>
      <w:r w:rsidRPr="00695462">
        <w:rPr>
          <w:sz w:val="22"/>
          <w:szCs w:val="22"/>
        </w:rPr>
        <w:t>, e-pasta adrese u.c., tad Puse nekavējoties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w:t>
      </w:r>
      <w:r w:rsidR="005A2BE1" w:rsidRPr="00695462">
        <w:rPr>
          <w:sz w:val="22"/>
          <w:szCs w:val="22"/>
        </w:rPr>
        <w:t>o</w:t>
      </w:r>
      <w:r w:rsidRPr="00695462">
        <w:rPr>
          <w:sz w:val="22"/>
          <w:szCs w:val="22"/>
        </w:rPr>
        <w:t xml:space="preserve"> Pušu pārstāvj</w:t>
      </w:r>
      <w:r w:rsidR="005A2BE1" w:rsidRPr="00695462">
        <w:rPr>
          <w:sz w:val="22"/>
          <w:szCs w:val="22"/>
        </w:rPr>
        <w:t>iem</w:t>
      </w:r>
      <w:r w:rsidRPr="00695462">
        <w:rPr>
          <w:sz w:val="22"/>
          <w:szCs w:val="22"/>
        </w:rPr>
        <w:t xml:space="preserve"> un to rekvizītiem.</w:t>
      </w:r>
    </w:p>
    <w:p w14:paraId="057B2968"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 xml:space="preserve">Pušu reorganizācija vai to vadītāju maiņa nevar būt par pamatu Līguma pārtraukšanai vai izbeigšanai. Gadījumā, ja kāda no Pusēm tiek reorganizēta vai likvidēta, </w:t>
      </w:r>
      <w:smartTag w:uri="schemas-tilde-lv/tildestengine" w:element="veidnes">
        <w:smartTagPr>
          <w:attr w:name="id" w:val="-1"/>
          <w:attr w:name="baseform" w:val="līgums"/>
          <w:attr w:name="text" w:val="līgums"/>
        </w:smartTagPr>
        <w:r w:rsidRPr="00695462">
          <w:rPr>
            <w:sz w:val="22"/>
            <w:szCs w:val="22"/>
          </w:rPr>
          <w:t>Līgums</w:t>
        </w:r>
      </w:smartTag>
      <w:r w:rsidRPr="00695462">
        <w:rPr>
          <w:sz w:val="22"/>
          <w:szCs w:val="22"/>
        </w:rPr>
        <w:t xml:space="preserve"> paliek spēkā un tā noteikumi ir saistoši Pušu tiesību un saistību pārņēmējiem. </w:t>
      </w:r>
      <w:r w:rsidR="004677BC" w:rsidRPr="00695462">
        <w:rPr>
          <w:sz w:val="22"/>
          <w:szCs w:val="22"/>
        </w:rPr>
        <w:t xml:space="preserve">Puse </w:t>
      </w:r>
      <w:r w:rsidRPr="00695462">
        <w:rPr>
          <w:sz w:val="22"/>
          <w:szCs w:val="22"/>
        </w:rPr>
        <w:t xml:space="preserve">brīdina </w:t>
      </w:r>
      <w:r w:rsidR="004677BC" w:rsidRPr="00695462">
        <w:rPr>
          <w:sz w:val="22"/>
          <w:szCs w:val="22"/>
        </w:rPr>
        <w:t xml:space="preserve">otru Pusi </w:t>
      </w:r>
      <w:r w:rsidRPr="00695462">
        <w:rPr>
          <w:sz w:val="22"/>
          <w:szCs w:val="22"/>
        </w:rPr>
        <w:t>par šādu apstākļu iestāšanos vienu mēnesi iepriekš.</w:t>
      </w:r>
    </w:p>
    <w:p w14:paraId="60F02E41"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 xml:space="preserve">Strīdus, kas rodas šī Līguma izpildes gaitā vai sakarā ar šo Līgumu, Puses risina savstarpēju pārrunu </w:t>
      </w:r>
      <w:r w:rsidR="005036B2" w:rsidRPr="00695462">
        <w:rPr>
          <w:sz w:val="22"/>
          <w:szCs w:val="22"/>
        </w:rPr>
        <w:t>ceļā un/vai tiesā saskaņā ar LR spēkā esošo normatīvo aktu prasībām</w:t>
      </w:r>
      <w:r w:rsidRPr="00695462">
        <w:rPr>
          <w:sz w:val="22"/>
          <w:szCs w:val="22"/>
        </w:rPr>
        <w:t>.</w:t>
      </w:r>
    </w:p>
    <w:p w14:paraId="792B6BA5"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Par Līguma grozījumiem Puses vienojas rakstiski. Rakstiskās vienošanās par grozījumiem pievienojamas Līgumam un tās kļūst par šī Līguma neatņemamu sastāvdaļu.</w:t>
      </w:r>
    </w:p>
    <w:p w14:paraId="11CD98B3" w14:textId="77777777" w:rsidR="00804957" w:rsidRPr="00695462" w:rsidRDefault="00804957" w:rsidP="0028063B">
      <w:pPr>
        <w:numPr>
          <w:ilvl w:val="1"/>
          <w:numId w:val="2"/>
        </w:numPr>
        <w:spacing w:line="276" w:lineRule="auto"/>
        <w:ind w:left="567" w:right="-243" w:hanging="567"/>
        <w:jc w:val="both"/>
        <w:rPr>
          <w:sz w:val="22"/>
          <w:szCs w:val="22"/>
        </w:rPr>
      </w:pPr>
      <w:r w:rsidRPr="00695462">
        <w:rPr>
          <w:sz w:val="22"/>
          <w:szCs w:val="22"/>
        </w:rPr>
        <w:t>Puses nav tiesīgas nodot savas tiesības, kas saistītas ar šo Līgumu un izriet no tā, trešajai personai.</w:t>
      </w:r>
    </w:p>
    <w:p w14:paraId="1767B2F8" w14:textId="77777777" w:rsidR="0013103C" w:rsidRPr="00695462" w:rsidRDefault="00804957" w:rsidP="0028063B">
      <w:pPr>
        <w:numPr>
          <w:ilvl w:val="1"/>
          <w:numId w:val="2"/>
        </w:numPr>
        <w:spacing w:line="276" w:lineRule="auto"/>
        <w:ind w:left="567" w:right="-243" w:hanging="567"/>
        <w:jc w:val="both"/>
        <w:rPr>
          <w:sz w:val="22"/>
          <w:szCs w:val="22"/>
        </w:rPr>
      </w:pPr>
      <w:smartTag w:uri="schemas-tilde-lv/tildestengine" w:element="veidnes">
        <w:smartTagPr>
          <w:attr w:name="id" w:val="-1"/>
          <w:attr w:name="baseform" w:val="līgums"/>
          <w:attr w:name="text" w:val="līgums"/>
        </w:smartTagPr>
        <w:r w:rsidRPr="00695462">
          <w:rPr>
            <w:sz w:val="22"/>
            <w:szCs w:val="22"/>
          </w:rPr>
          <w:t>Līgums</w:t>
        </w:r>
      </w:smartTag>
      <w:r w:rsidRPr="00695462">
        <w:rPr>
          <w:sz w:val="22"/>
          <w:szCs w:val="22"/>
        </w:rPr>
        <w:t xml:space="preserve"> sagatavots latviešu valodā, parakstīts </w:t>
      </w:r>
      <w:r w:rsidR="004F6CDB" w:rsidRPr="00695462">
        <w:rPr>
          <w:sz w:val="22"/>
          <w:szCs w:val="22"/>
        </w:rPr>
        <w:t>divos</w:t>
      </w:r>
      <w:r w:rsidRPr="00695462">
        <w:rPr>
          <w:sz w:val="22"/>
          <w:szCs w:val="22"/>
        </w:rPr>
        <w:t xml:space="preserve"> eksemplāros uz </w:t>
      </w:r>
      <w:r w:rsidR="004F40A0" w:rsidRPr="00695462">
        <w:rPr>
          <w:sz w:val="22"/>
          <w:szCs w:val="22"/>
        </w:rPr>
        <w:t>4</w:t>
      </w:r>
      <w:r w:rsidRPr="00695462">
        <w:rPr>
          <w:sz w:val="22"/>
          <w:szCs w:val="22"/>
        </w:rPr>
        <w:t xml:space="preserve"> lapām</w:t>
      </w:r>
      <w:r w:rsidR="004F6CDB" w:rsidRPr="00695462">
        <w:rPr>
          <w:sz w:val="22"/>
          <w:szCs w:val="22"/>
        </w:rPr>
        <w:t xml:space="preserve"> ar pielikum</w:t>
      </w:r>
      <w:r w:rsidR="0013103C" w:rsidRPr="00695462">
        <w:rPr>
          <w:sz w:val="22"/>
          <w:szCs w:val="22"/>
        </w:rPr>
        <w:t>iem</w:t>
      </w:r>
      <w:r w:rsidR="00BE1BBA" w:rsidRPr="00695462">
        <w:rPr>
          <w:sz w:val="22"/>
          <w:szCs w:val="22"/>
        </w:rPr>
        <w:t>:</w:t>
      </w:r>
    </w:p>
    <w:p w14:paraId="00498075" w14:textId="77777777" w:rsidR="0013103C" w:rsidRPr="00695462" w:rsidRDefault="00BE1BBA" w:rsidP="0028063B">
      <w:pPr>
        <w:spacing w:line="276" w:lineRule="auto"/>
        <w:ind w:left="567" w:right="-243"/>
        <w:jc w:val="both"/>
        <w:rPr>
          <w:sz w:val="22"/>
          <w:szCs w:val="22"/>
        </w:rPr>
      </w:pPr>
      <w:r w:rsidRPr="00695462">
        <w:rPr>
          <w:sz w:val="22"/>
          <w:szCs w:val="22"/>
        </w:rPr>
        <w:t>P</w:t>
      </w:r>
      <w:r w:rsidR="0013103C" w:rsidRPr="00695462">
        <w:rPr>
          <w:sz w:val="22"/>
          <w:szCs w:val="22"/>
        </w:rPr>
        <w:t xml:space="preserve">ielikums </w:t>
      </w:r>
      <w:r w:rsidRPr="00695462">
        <w:rPr>
          <w:sz w:val="22"/>
          <w:szCs w:val="22"/>
        </w:rPr>
        <w:t xml:space="preserve">Nr.1 – </w:t>
      </w:r>
      <w:r w:rsidR="0013103C" w:rsidRPr="00695462">
        <w:rPr>
          <w:sz w:val="22"/>
          <w:szCs w:val="22"/>
        </w:rPr>
        <w:t>Tehniskā specifikācija Nometņu ielas 21A</w:t>
      </w:r>
      <w:r w:rsidR="00457F0D" w:rsidRPr="00695462">
        <w:rPr>
          <w:sz w:val="22"/>
          <w:szCs w:val="22"/>
        </w:rPr>
        <w:t xml:space="preserve"> un Slokas ielas 47</w:t>
      </w:r>
      <w:r w:rsidR="00334A11">
        <w:rPr>
          <w:sz w:val="22"/>
          <w:szCs w:val="22"/>
        </w:rPr>
        <w:t>A</w:t>
      </w:r>
      <w:r w:rsidR="0011355B">
        <w:rPr>
          <w:sz w:val="22"/>
          <w:szCs w:val="22"/>
        </w:rPr>
        <w:t>, Jūrmala</w:t>
      </w:r>
      <w:r w:rsidR="00457F0D" w:rsidRPr="00695462">
        <w:rPr>
          <w:sz w:val="22"/>
          <w:szCs w:val="22"/>
        </w:rPr>
        <w:t xml:space="preserve"> </w:t>
      </w:r>
      <w:r w:rsidR="0013103C" w:rsidRPr="00695462">
        <w:rPr>
          <w:sz w:val="22"/>
          <w:szCs w:val="22"/>
        </w:rPr>
        <w:t xml:space="preserve"> </w:t>
      </w:r>
      <w:r w:rsidR="00457F0D" w:rsidRPr="00695462">
        <w:rPr>
          <w:sz w:val="22"/>
          <w:szCs w:val="22"/>
        </w:rPr>
        <w:t xml:space="preserve">katlumājām </w:t>
      </w:r>
      <w:r w:rsidR="004F40A0" w:rsidRPr="00695462">
        <w:rPr>
          <w:sz w:val="22"/>
          <w:szCs w:val="22"/>
        </w:rPr>
        <w:t>uz 1 lapas;</w:t>
      </w:r>
    </w:p>
    <w:p w14:paraId="1ED1AA00" w14:textId="18918748" w:rsidR="00804957" w:rsidRDefault="00BE1BBA" w:rsidP="0028063B">
      <w:pPr>
        <w:spacing w:line="276" w:lineRule="auto"/>
        <w:ind w:left="567" w:right="-243"/>
        <w:jc w:val="both"/>
        <w:rPr>
          <w:sz w:val="22"/>
          <w:szCs w:val="22"/>
        </w:rPr>
      </w:pPr>
      <w:bookmarkStart w:id="3" w:name="_Hlk70583261"/>
      <w:r w:rsidRPr="00695462">
        <w:rPr>
          <w:sz w:val="22"/>
          <w:szCs w:val="22"/>
        </w:rPr>
        <w:t>P</w:t>
      </w:r>
      <w:r w:rsidR="0013103C" w:rsidRPr="00695462">
        <w:rPr>
          <w:sz w:val="22"/>
          <w:szCs w:val="22"/>
        </w:rPr>
        <w:t>ielikums</w:t>
      </w:r>
      <w:r w:rsidRPr="00695462">
        <w:rPr>
          <w:sz w:val="22"/>
          <w:szCs w:val="22"/>
        </w:rPr>
        <w:t xml:space="preserve"> Nr.</w:t>
      </w:r>
      <w:r w:rsidR="005B08BC" w:rsidRPr="00695462">
        <w:rPr>
          <w:sz w:val="22"/>
          <w:szCs w:val="22"/>
        </w:rPr>
        <w:t>2</w:t>
      </w:r>
      <w:r w:rsidR="0013103C" w:rsidRPr="00695462">
        <w:rPr>
          <w:sz w:val="22"/>
          <w:szCs w:val="22"/>
        </w:rPr>
        <w:t xml:space="preserve"> – SIA </w:t>
      </w:r>
      <w:bookmarkEnd w:id="3"/>
      <w:r w:rsidR="0013103C" w:rsidRPr="00695462">
        <w:rPr>
          <w:sz w:val="22"/>
          <w:szCs w:val="22"/>
        </w:rPr>
        <w:t>“Jūrmalas siltums” nolikums Darba drošības, vides aizsardzības un darba ētikas prasības uzņēmējiem darbam SIA “Jūrmalas siltums” objektos</w:t>
      </w:r>
      <w:r w:rsidR="005B08BC" w:rsidRPr="00695462">
        <w:rPr>
          <w:sz w:val="22"/>
          <w:szCs w:val="22"/>
        </w:rPr>
        <w:t xml:space="preserve"> </w:t>
      </w:r>
      <w:r w:rsidR="004F6CDB" w:rsidRPr="00695462">
        <w:rPr>
          <w:sz w:val="22"/>
          <w:szCs w:val="22"/>
        </w:rPr>
        <w:t xml:space="preserve">uz </w:t>
      </w:r>
      <w:r w:rsidR="0013103C" w:rsidRPr="00695462">
        <w:rPr>
          <w:sz w:val="22"/>
          <w:szCs w:val="22"/>
        </w:rPr>
        <w:t>6</w:t>
      </w:r>
      <w:r w:rsidR="00DC291F" w:rsidRPr="00695462">
        <w:rPr>
          <w:sz w:val="22"/>
          <w:szCs w:val="22"/>
        </w:rPr>
        <w:t xml:space="preserve"> </w:t>
      </w:r>
      <w:r w:rsidR="004F6CDB" w:rsidRPr="00695462">
        <w:rPr>
          <w:sz w:val="22"/>
          <w:szCs w:val="22"/>
        </w:rPr>
        <w:t>lap</w:t>
      </w:r>
      <w:r w:rsidR="0013103C" w:rsidRPr="00695462">
        <w:rPr>
          <w:sz w:val="22"/>
          <w:szCs w:val="22"/>
        </w:rPr>
        <w:t>ām</w:t>
      </w:r>
      <w:r w:rsidR="00804957" w:rsidRPr="00695462">
        <w:rPr>
          <w:sz w:val="22"/>
          <w:szCs w:val="22"/>
        </w:rPr>
        <w:t xml:space="preserve">, katrai Pusei pa vienam eksemplāram. Visiem Līguma eksemplāriem ir vienāds juridisks spēks. </w:t>
      </w:r>
    </w:p>
    <w:p w14:paraId="21FF8411" w14:textId="2D099C67" w:rsidR="001F7A1F" w:rsidRPr="00695462" w:rsidRDefault="001F7A1F" w:rsidP="0028063B">
      <w:pPr>
        <w:spacing w:line="276" w:lineRule="auto"/>
        <w:ind w:left="567" w:right="-243"/>
        <w:jc w:val="both"/>
        <w:rPr>
          <w:sz w:val="22"/>
          <w:szCs w:val="22"/>
        </w:rPr>
      </w:pPr>
      <w:r w:rsidRPr="001F7A1F">
        <w:rPr>
          <w:sz w:val="22"/>
          <w:szCs w:val="22"/>
        </w:rPr>
        <w:t>Pielikums Nr.</w:t>
      </w:r>
      <w:r>
        <w:rPr>
          <w:sz w:val="22"/>
          <w:szCs w:val="22"/>
        </w:rPr>
        <w:t>3</w:t>
      </w:r>
      <w:r w:rsidRPr="001F7A1F">
        <w:rPr>
          <w:sz w:val="22"/>
          <w:szCs w:val="22"/>
        </w:rPr>
        <w:t xml:space="preserve"> – </w:t>
      </w:r>
      <w:proofErr w:type="spellStart"/>
      <w:r w:rsidR="00800072">
        <w:rPr>
          <w:sz w:val="22"/>
          <w:szCs w:val="22"/>
        </w:rPr>
        <w:t>xxxxx</w:t>
      </w:r>
      <w:proofErr w:type="spellEnd"/>
      <w:r>
        <w:rPr>
          <w:sz w:val="22"/>
          <w:szCs w:val="22"/>
        </w:rPr>
        <w:t xml:space="preserve"> apliecinājums ka</w:t>
      </w:r>
      <w:proofErr w:type="gramStart"/>
      <w:r>
        <w:rPr>
          <w:sz w:val="22"/>
          <w:szCs w:val="22"/>
        </w:rPr>
        <w:t xml:space="preserve">  </w:t>
      </w:r>
      <w:proofErr w:type="gramEnd"/>
      <w:r>
        <w:rPr>
          <w:sz w:val="22"/>
          <w:szCs w:val="22"/>
        </w:rPr>
        <w:t>biomasas izcelsmes valsts ir Latvija.</w:t>
      </w:r>
    </w:p>
    <w:p w14:paraId="6C737CE5" w14:textId="77777777" w:rsidR="005B08BC" w:rsidRPr="00695462" w:rsidRDefault="005B08BC" w:rsidP="0028063B">
      <w:pPr>
        <w:spacing w:line="276" w:lineRule="auto"/>
        <w:ind w:left="567" w:right="-243"/>
        <w:jc w:val="both"/>
        <w:rPr>
          <w:sz w:val="22"/>
          <w:szCs w:val="22"/>
        </w:rPr>
      </w:pPr>
    </w:p>
    <w:p w14:paraId="258B3C94" w14:textId="77777777" w:rsidR="00334A11" w:rsidRPr="00695462" w:rsidRDefault="00804957" w:rsidP="00334A11">
      <w:pPr>
        <w:numPr>
          <w:ilvl w:val="0"/>
          <w:numId w:val="2"/>
        </w:numPr>
        <w:spacing w:line="276" w:lineRule="auto"/>
        <w:ind w:right="-243"/>
        <w:jc w:val="center"/>
        <w:rPr>
          <w:b/>
          <w:sz w:val="22"/>
          <w:szCs w:val="22"/>
        </w:rPr>
      </w:pPr>
      <w:r w:rsidRPr="00334A11">
        <w:rPr>
          <w:b/>
          <w:sz w:val="22"/>
          <w:szCs w:val="22"/>
        </w:rPr>
        <w:t>Pušu rekvizīti</w:t>
      </w:r>
    </w:p>
    <w:p w14:paraId="699FB615" w14:textId="77777777" w:rsidR="00804957" w:rsidRPr="00334A11" w:rsidRDefault="00804957" w:rsidP="00654365">
      <w:pPr>
        <w:spacing w:line="276" w:lineRule="auto"/>
        <w:ind w:left="720" w:right="-243"/>
        <w:jc w:val="center"/>
        <w:rPr>
          <w:sz w:val="22"/>
          <w:szCs w:val="22"/>
        </w:rPr>
      </w:pPr>
    </w:p>
    <w:p w14:paraId="2F1925F0" w14:textId="77777777" w:rsidR="00E82555" w:rsidRPr="00695462" w:rsidRDefault="005A1A14" w:rsidP="004676E1">
      <w:pPr>
        <w:spacing w:line="276" w:lineRule="auto"/>
        <w:ind w:left="1080" w:right="-243"/>
      </w:pPr>
      <w:r w:rsidRPr="00695462">
        <w:t>PIRCĒJS:</w:t>
      </w:r>
      <w:r w:rsidRPr="00695462">
        <w:tab/>
      </w:r>
      <w:r w:rsidRPr="00695462">
        <w:tab/>
      </w:r>
      <w:r w:rsidRPr="00695462">
        <w:tab/>
      </w:r>
      <w:r w:rsidR="00F27033" w:rsidRPr="00695462">
        <w:tab/>
      </w:r>
      <w:r w:rsidR="00F27033" w:rsidRPr="00695462">
        <w:tab/>
      </w:r>
      <w:r w:rsidR="00F27033" w:rsidRPr="00695462">
        <w:tab/>
      </w:r>
      <w:r w:rsidR="00F27033" w:rsidRPr="00695462">
        <w:tab/>
        <w:t xml:space="preserve">   </w:t>
      </w:r>
      <w:r w:rsidRPr="00695462">
        <w:t>PĀRDEVĒJS:</w:t>
      </w:r>
      <w:r w:rsidR="00F27033" w:rsidRPr="00695462">
        <w:t xml:space="preserve"> </w:t>
      </w: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8"/>
      </w:tblGrid>
      <w:tr w:rsidR="00E82555" w:rsidRPr="00695462" w14:paraId="7A7BEDE9" w14:textId="77777777" w:rsidTr="004676E1">
        <w:tc>
          <w:tcPr>
            <w:tcW w:w="4672" w:type="dxa"/>
          </w:tcPr>
          <w:p w14:paraId="72D127A6" w14:textId="77777777" w:rsidR="004676E1" w:rsidRPr="00695462" w:rsidRDefault="00E82555" w:rsidP="00E82555">
            <w:pPr>
              <w:spacing w:line="276" w:lineRule="auto"/>
              <w:ind w:right="-243"/>
              <w:rPr>
                <w:b/>
                <w:sz w:val="22"/>
                <w:szCs w:val="22"/>
              </w:rPr>
            </w:pPr>
            <w:r w:rsidRPr="00695462">
              <w:rPr>
                <w:b/>
                <w:sz w:val="22"/>
                <w:szCs w:val="22"/>
              </w:rPr>
              <w:t xml:space="preserve">Sabiedrība ar ierobežotu atbildību   </w:t>
            </w:r>
          </w:p>
          <w:p w14:paraId="5CEB05BC" w14:textId="77777777" w:rsidR="004676E1" w:rsidRPr="00695462" w:rsidRDefault="00E82555" w:rsidP="00E82555">
            <w:pPr>
              <w:spacing w:line="276" w:lineRule="auto"/>
              <w:ind w:right="-243"/>
              <w:rPr>
                <w:b/>
                <w:sz w:val="22"/>
                <w:szCs w:val="22"/>
              </w:rPr>
            </w:pPr>
            <w:r w:rsidRPr="00695462">
              <w:rPr>
                <w:b/>
                <w:sz w:val="22"/>
                <w:szCs w:val="22"/>
              </w:rPr>
              <w:t xml:space="preserve"> </w:t>
            </w:r>
            <w:r w:rsidR="004676E1" w:rsidRPr="00695462">
              <w:rPr>
                <w:b/>
                <w:sz w:val="22"/>
                <w:szCs w:val="22"/>
              </w:rPr>
              <w:t xml:space="preserve"> „Jūrmalas siltums</w:t>
            </w:r>
            <w:r w:rsidRPr="00695462">
              <w:rPr>
                <w:b/>
                <w:sz w:val="22"/>
                <w:szCs w:val="22"/>
              </w:rPr>
              <w:t xml:space="preserve"> </w:t>
            </w:r>
            <w:r w:rsidR="004676E1" w:rsidRPr="00695462">
              <w:rPr>
                <w:b/>
                <w:sz w:val="22"/>
                <w:szCs w:val="22"/>
              </w:rPr>
              <w:t>“</w:t>
            </w:r>
            <w:r w:rsidRPr="00695462">
              <w:rPr>
                <w:b/>
                <w:sz w:val="22"/>
                <w:szCs w:val="22"/>
              </w:rPr>
              <w:t xml:space="preserve"> </w:t>
            </w:r>
          </w:p>
          <w:p w14:paraId="3F47F602" w14:textId="77777777" w:rsidR="004676E1" w:rsidRPr="00695462" w:rsidRDefault="004676E1" w:rsidP="00E82555">
            <w:pPr>
              <w:spacing w:line="276" w:lineRule="auto"/>
              <w:ind w:right="-243"/>
              <w:rPr>
                <w:b/>
                <w:sz w:val="22"/>
                <w:szCs w:val="22"/>
              </w:rPr>
            </w:pPr>
            <w:r w:rsidRPr="00695462">
              <w:t>reģ. Nr.42803008058</w:t>
            </w:r>
            <w:r w:rsidR="00E82555" w:rsidRPr="00695462">
              <w:rPr>
                <w:b/>
                <w:sz w:val="22"/>
                <w:szCs w:val="22"/>
              </w:rPr>
              <w:t xml:space="preserve">  </w:t>
            </w:r>
          </w:p>
          <w:p w14:paraId="46B5761B" w14:textId="77777777" w:rsidR="004676E1" w:rsidRPr="00695462" w:rsidRDefault="004676E1" w:rsidP="00E82555">
            <w:pPr>
              <w:spacing w:line="276" w:lineRule="auto"/>
              <w:ind w:right="-243"/>
            </w:pPr>
            <w:proofErr w:type="spellStart"/>
            <w:r w:rsidRPr="00695462">
              <w:t>Jur</w:t>
            </w:r>
            <w:proofErr w:type="spellEnd"/>
            <w:r w:rsidRPr="00695462">
              <w:t>. adrese: Slokas iela 47A, Jūrmala</w:t>
            </w:r>
          </w:p>
          <w:p w14:paraId="3A80B94F" w14:textId="77777777" w:rsidR="004676E1" w:rsidRPr="00695462" w:rsidRDefault="004676E1" w:rsidP="00E82555">
            <w:pPr>
              <w:spacing w:line="276" w:lineRule="auto"/>
              <w:ind w:right="-243"/>
              <w:rPr>
                <w:b/>
                <w:sz w:val="22"/>
                <w:szCs w:val="22"/>
              </w:rPr>
            </w:pPr>
            <w:r w:rsidRPr="00695462">
              <w:t>Jūrmala, LV-2015</w:t>
            </w:r>
          </w:p>
          <w:p w14:paraId="7751DAD2" w14:textId="77777777" w:rsidR="00E82555" w:rsidRPr="00695462" w:rsidRDefault="004676E1" w:rsidP="00E82555">
            <w:pPr>
              <w:spacing w:line="276" w:lineRule="auto"/>
              <w:ind w:right="-243"/>
            </w:pPr>
            <w:r w:rsidRPr="00695462">
              <w:t>Biroja adrese: Slokas iela 47A</w:t>
            </w:r>
          </w:p>
          <w:p w14:paraId="1A44A34D" w14:textId="77777777" w:rsidR="004676E1" w:rsidRPr="00695462" w:rsidRDefault="004676E1" w:rsidP="00E82555">
            <w:pPr>
              <w:spacing w:line="276" w:lineRule="auto"/>
              <w:ind w:right="-243"/>
            </w:pPr>
            <w:r w:rsidRPr="00695462">
              <w:t>Jūrmala, LV-2015</w:t>
            </w:r>
          </w:p>
          <w:p w14:paraId="563981EF" w14:textId="77777777" w:rsidR="004676E1" w:rsidRPr="00695462" w:rsidRDefault="004676E1" w:rsidP="00E82555">
            <w:pPr>
              <w:spacing w:line="276" w:lineRule="auto"/>
              <w:ind w:right="-243"/>
            </w:pPr>
            <w:r w:rsidRPr="00695462">
              <w:t xml:space="preserve">e-pasts: </w:t>
            </w:r>
            <w:hyperlink r:id="rId10" w:history="1">
              <w:r w:rsidRPr="00695462">
                <w:rPr>
                  <w:rStyle w:val="Hyperlink"/>
                </w:rPr>
                <w:t>info@jurmalassiltums.lv</w:t>
              </w:r>
            </w:hyperlink>
            <w:r w:rsidRPr="00695462">
              <w:t xml:space="preserve">  </w:t>
            </w:r>
          </w:p>
          <w:p w14:paraId="773A9A2B" w14:textId="77777777" w:rsidR="004676E1" w:rsidRPr="00695462" w:rsidRDefault="004676E1" w:rsidP="00E82555">
            <w:pPr>
              <w:spacing w:line="276" w:lineRule="auto"/>
              <w:ind w:right="-243"/>
              <w:rPr>
                <w:sz w:val="22"/>
                <w:szCs w:val="22"/>
              </w:rPr>
            </w:pPr>
            <w:r w:rsidRPr="00695462">
              <w:t xml:space="preserve">Banka: </w:t>
            </w:r>
            <w:r w:rsidRPr="00695462">
              <w:rPr>
                <w:sz w:val="22"/>
                <w:szCs w:val="22"/>
              </w:rPr>
              <w:t>„Swedbank” AS</w:t>
            </w:r>
          </w:p>
          <w:p w14:paraId="1E39567D" w14:textId="77777777" w:rsidR="004676E1" w:rsidRPr="00695462" w:rsidRDefault="004676E1" w:rsidP="00E82555">
            <w:pPr>
              <w:spacing w:line="276" w:lineRule="auto"/>
              <w:ind w:right="-243"/>
            </w:pPr>
            <w:r w:rsidRPr="00695462">
              <w:t>Kods: HABALV22</w:t>
            </w:r>
          </w:p>
          <w:p w14:paraId="18B7BE6C" w14:textId="77777777" w:rsidR="004676E1" w:rsidRPr="00695462" w:rsidRDefault="004676E1" w:rsidP="00E82555">
            <w:pPr>
              <w:spacing w:line="276" w:lineRule="auto"/>
              <w:ind w:right="-243"/>
            </w:pPr>
            <w:r w:rsidRPr="00695462">
              <w:t>Konts: LV90HABA0551001087416</w:t>
            </w:r>
          </w:p>
          <w:p w14:paraId="5C10F3DF" w14:textId="77777777" w:rsidR="004676E1" w:rsidRPr="00695462" w:rsidRDefault="004676E1" w:rsidP="00E82555">
            <w:pPr>
              <w:spacing w:line="276" w:lineRule="auto"/>
              <w:ind w:right="-243"/>
              <w:rPr>
                <w:b/>
              </w:rPr>
            </w:pPr>
            <w:r w:rsidRPr="00695462">
              <w:t>_________________________</w:t>
            </w:r>
          </w:p>
          <w:p w14:paraId="1168AC86" w14:textId="025A7107" w:rsidR="00334A11" w:rsidRDefault="001F7A1F" w:rsidP="004676E1">
            <w:pPr>
              <w:spacing w:line="276" w:lineRule="auto"/>
              <w:ind w:right="-243"/>
            </w:pPr>
            <w:r>
              <w:lastRenderedPageBreak/>
              <w:t>Valdis Vītoliņš</w:t>
            </w:r>
          </w:p>
          <w:p w14:paraId="77AF437A" w14:textId="77777777" w:rsidR="004676E1" w:rsidRPr="00695462" w:rsidRDefault="004676E1" w:rsidP="004676E1">
            <w:pPr>
              <w:spacing w:line="276" w:lineRule="auto"/>
              <w:ind w:right="-243"/>
              <w:rPr>
                <w:b/>
              </w:rPr>
            </w:pPr>
            <w:r w:rsidRPr="00695462">
              <w:t>_________________________</w:t>
            </w:r>
          </w:p>
          <w:p w14:paraId="19BCA55F" w14:textId="2E2F4CD7" w:rsidR="004676E1" w:rsidRPr="00695462" w:rsidRDefault="001F7A1F" w:rsidP="00E82555">
            <w:pPr>
              <w:spacing w:line="276" w:lineRule="auto"/>
              <w:ind w:right="-243"/>
              <w:rPr>
                <w:b/>
              </w:rPr>
            </w:pPr>
            <w:r>
              <w:t xml:space="preserve">Raitis </w:t>
            </w:r>
            <w:proofErr w:type="spellStart"/>
            <w:r>
              <w:t>Arnts</w:t>
            </w:r>
            <w:proofErr w:type="spellEnd"/>
          </w:p>
          <w:p w14:paraId="7520DF56" w14:textId="77777777" w:rsidR="004676E1" w:rsidRPr="00695462" w:rsidRDefault="004676E1" w:rsidP="00E82555">
            <w:pPr>
              <w:spacing w:line="276" w:lineRule="auto"/>
              <w:ind w:right="-243"/>
              <w:rPr>
                <w:b/>
                <w:sz w:val="22"/>
                <w:szCs w:val="22"/>
              </w:rPr>
            </w:pPr>
          </w:p>
        </w:tc>
        <w:tc>
          <w:tcPr>
            <w:tcW w:w="4673" w:type="dxa"/>
          </w:tcPr>
          <w:p w14:paraId="0924DE6E" w14:textId="77777777" w:rsidR="00695462" w:rsidRDefault="001B1CBC" w:rsidP="00E82555">
            <w:pPr>
              <w:spacing w:line="276" w:lineRule="auto"/>
              <w:ind w:right="-243"/>
              <w:rPr>
                <w:b/>
                <w:sz w:val="22"/>
                <w:szCs w:val="22"/>
              </w:rPr>
            </w:pPr>
            <w:bookmarkStart w:id="4" w:name="_Hlk70583303"/>
            <w:r>
              <w:rPr>
                <w:b/>
                <w:sz w:val="22"/>
                <w:szCs w:val="22"/>
              </w:rPr>
              <w:lastRenderedPageBreak/>
              <w:t>Sabiedrība ar ierobežotu atbildību</w:t>
            </w:r>
          </w:p>
          <w:bookmarkEnd w:id="4"/>
          <w:p w14:paraId="03AD29A7" w14:textId="77777777" w:rsidR="00334A11" w:rsidRPr="00695462" w:rsidRDefault="00334A11" w:rsidP="00334A11">
            <w:pPr>
              <w:spacing w:line="276" w:lineRule="auto"/>
              <w:ind w:right="-243"/>
              <w:rPr>
                <w:b/>
              </w:rPr>
            </w:pPr>
            <w:r w:rsidRPr="00695462">
              <w:t>_________________________</w:t>
            </w:r>
          </w:p>
          <w:p w14:paraId="5FBD4138" w14:textId="77777777" w:rsidR="00334A11" w:rsidRPr="00695462" w:rsidRDefault="00334A11" w:rsidP="007D1235">
            <w:pPr>
              <w:spacing w:line="276" w:lineRule="auto"/>
              <w:ind w:right="-243"/>
              <w:rPr>
                <w:b/>
                <w:sz w:val="22"/>
                <w:szCs w:val="22"/>
              </w:rPr>
            </w:pPr>
          </w:p>
        </w:tc>
      </w:tr>
    </w:tbl>
    <w:p w14:paraId="7F630B69" w14:textId="77777777" w:rsidR="00AC1073" w:rsidRPr="00695462" w:rsidRDefault="00AC1073" w:rsidP="0028063B">
      <w:pPr>
        <w:spacing w:line="276" w:lineRule="auto"/>
        <w:ind w:left="3828" w:hanging="2977"/>
      </w:pPr>
    </w:p>
    <w:p w14:paraId="136F16E6" w14:textId="77777777" w:rsidR="004F5970" w:rsidRPr="004F5970" w:rsidRDefault="004870E7" w:rsidP="004F5970">
      <w:pPr>
        <w:spacing w:after="200" w:line="276" w:lineRule="auto"/>
        <w:jc w:val="right"/>
        <w:rPr>
          <w:b/>
          <w:bCs/>
        </w:rPr>
      </w:pPr>
      <w:r w:rsidRPr="004F5970">
        <w:rPr>
          <w:b/>
          <w:bCs/>
        </w:rPr>
        <w:t>Pielikums Nr.1</w:t>
      </w:r>
    </w:p>
    <w:p w14:paraId="4CFC96A7" w14:textId="538DFF3C" w:rsidR="003A1A67" w:rsidRPr="004F5970" w:rsidRDefault="003A1A67" w:rsidP="004F5970">
      <w:pPr>
        <w:spacing w:after="200" w:line="276" w:lineRule="auto"/>
        <w:jc w:val="right"/>
        <w:rPr>
          <w:b/>
          <w:bCs/>
        </w:rPr>
      </w:pPr>
      <w:proofErr w:type="gramStart"/>
      <w:r w:rsidRPr="004F5970">
        <w:rPr>
          <w:b/>
          <w:bCs/>
        </w:rPr>
        <w:t>20</w:t>
      </w:r>
      <w:r w:rsidR="00E77C2A" w:rsidRPr="004F5970">
        <w:rPr>
          <w:b/>
          <w:bCs/>
        </w:rPr>
        <w:t>21</w:t>
      </w:r>
      <w:r w:rsidRPr="004F5970">
        <w:rPr>
          <w:b/>
          <w:bCs/>
        </w:rPr>
        <w:t>.gada</w:t>
      </w:r>
      <w:proofErr w:type="gramEnd"/>
      <w:r w:rsidRPr="004F5970">
        <w:rPr>
          <w:b/>
          <w:bCs/>
        </w:rPr>
        <w:t xml:space="preserve"> </w:t>
      </w:r>
      <w:proofErr w:type="spellStart"/>
      <w:r w:rsidR="00800072">
        <w:rPr>
          <w:b/>
          <w:bCs/>
        </w:rPr>
        <w:t>xxx</w:t>
      </w:r>
      <w:proofErr w:type="spellEnd"/>
      <w:r w:rsidR="004F5970" w:rsidRPr="004F5970">
        <w:rPr>
          <w:b/>
          <w:bCs/>
        </w:rPr>
        <w:t xml:space="preserve"> </w:t>
      </w:r>
      <w:r w:rsidRPr="004F5970">
        <w:rPr>
          <w:b/>
          <w:bCs/>
        </w:rPr>
        <w:t>Līguma</w:t>
      </w:r>
      <w:r w:rsidR="004F5970" w:rsidRPr="004F5970">
        <w:rPr>
          <w:b/>
          <w:bCs/>
        </w:rPr>
        <w:t>m</w:t>
      </w:r>
      <w:r w:rsidRPr="004F5970">
        <w:rPr>
          <w:b/>
          <w:bCs/>
        </w:rPr>
        <w:t xml:space="preserve"> Nr.</w:t>
      </w:r>
      <w:r w:rsidR="001F7A1F" w:rsidRPr="004F5970">
        <w:rPr>
          <w:b/>
          <w:bCs/>
          <w:color w:val="000000"/>
        </w:rPr>
        <w:t xml:space="preserve"> </w:t>
      </w:r>
      <w:proofErr w:type="spellStart"/>
      <w:r w:rsidR="00800072">
        <w:rPr>
          <w:b/>
          <w:bCs/>
          <w:color w:val="000000"/>
        </w:rPr>
        <w:t>xxx</w:t>
      </w:r>
      <w:proofErr w:type="spellEnd"/>
    </w:p>
    <w:p w14:paraId="112C5F69" w14:textId="77777777" w:rsidR="004870E7" w:rsidRPr="004F5970" w:rsidRDefault="004870E7" w:rsidP="0028063B">
      <w:pPr>
        <w:spacing w:line="276" w:lineRule="auto"/>
        <w:ind w:left="5346" w:firstLine="1134"/>
        <w:jc w:val="both"/>
        <w:rPr>
          <w:b/>
          <w:bCs/>
        </w:rPr>
      </w:pPr>
    </w:p>
    <w:p w14:paraId="6E54F158" w14:textId="77777777" w:rsidR="004870E7" w:rsidRPr="004F5970" w:rsidRDefault="004870E7" w:rsidP="0028063B">
      <w:pPr>
        <w:spacing w:line="276" w:lineRule="auto"/>
        <w:ind w:left="5346" w:firstLine="1134"/>
        <w:jc w:val="both"/>
        <w:rPr>
          <w:b/>
          <w:bCs/>
        </w:rPr>
      </w:pPr>
    </w:p>
    <w:tbl>
      <w:tblPr>
        <w:tblW w:w="89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5386"/>
      </w:tblGrid>
      <w:tr w:rsidR="003F2E46" w:rsidRPr="003F2E46" w14:paraId="6A44781F" w14:textId="77777777" w:rsidTr="003F2E46">
        <w:tc>
          <w:tcPr>
            <w:tcW w:w="3516" w:type="dxa"/>
            <w:tcBorders>
              <w:top w:val="single" w:sz="4" w:space="0" w:color="auto"/>
              <w:left w:val="single" w:sz="4" w:space="0" w:color="auto"/>
              <w:bottom w:val="single" w:sz="4" w:space="0" w:color="auto"/>
              <w:right w:val="single" w:sz="4" w:space="0" w:color="auto"/>
            </w:tcBorders>
          </w:tcPr>
          <w:p w14:paraId="4BBBB1A2" w14:textId="77777777" w:rsidR="003F2E46" w:rsidRPr="003F2E46" w:rsidRDefault="003F2E46" w:rsidP="003F2E46">
            <w:pPr>
              <w:spacing w:line="276" w:lineRule="auto"/>
              <w:ind w:firstLine="1134"/>
              <w:jc w:val="both"/>
            </w:pPr>
            <w:r w:rsidRPr="003F2E46">
              <w:t>Šķeldas parametri</w:t>
            </w:r>
          </w:p>
          <w:p w14:paraId="7A9A66A5" w14:textId="77777777" w:rsidR="003F2E46" w:rsidRPr="003F2E46" w:rsidRDefault="003F2E46" w:rsidP="003F2E46">
            <w:pPr>
              <w:spacing w:line="276" w:lineRule="auto"/>
              <w:ind w:firstLine="1134"/>
              <w:jc w:val="both"/>
            </w:pPr>
          </w:p>
        </w:tc>
        <w:tc>
          <w:tcPr>
            <w:tcW w:w="5386" w:type="dxa"/>
            <w:tcBorders>
              <w:top w:val="single" w:sz="4" w:space="0" w:color="auto"/>
              <w:left w:val="single" w:sz="4" w:space="0" w:color="auto"/>
              <w:bottom w:val="single" w:sz="4" w:space="0" w:color="auto"/>
              <w:right w:val="single" w:sz="4" w:space="0" w:color="auto"/>
            </w:tcBorders>
            <w:hideMark/>
          </w:tcPr>
          <w:p w14:paraId="1060BD22" w14:textId="77777777" w:rsidR="003F2E46" w:rsidRPr="003F2E46" w:rsidRDefault="003F2E46" w:rsidP="003F2E46">
            <w:pPr>
              <w:spacing w:line="276" w:lineRule="auto"/>
              <w:ind w:firstLine="1134"/>
              <w:jc w:val="both"/>
            </w:pPr>
            <w:r w:rsidRPr="003F2E46">
              <w:t>Daudzums masā</w:t>
            </w:r>
          </w:p>
        </w:tc>
      </w:tr>
      <w:tr w:rsidR="003F2E46" w:rsidRPr="003F2E46" w14:paraId="7523B7E4" w14:textId="77777777" w:rsidTr="003F2E46">
        <w:tc>
          <w:tcPr>
            <w:tcW w:w="3516" w:type="dxa"/>
            <w:tcBorders>
              <w:top w:val="single" w:sz="4" w:space="0" w:color="auto"/>
              <w:left w:val="single" w:sz="4" w:space="0" w:color="auto"/>
              <w:bottom w:val="nil"/>
              <w:right w:val="single" w:sz="4" w:space="0" w:color="auto"/>
            </w:tcBorders>
            <w:vAlign w:val="center"/>
            <w:hideMark/>
          </w:tcPr>
          <w:p w14:paraId="5FC134FF" w14:textId="77777777" w:rsidR="003F2E46" w:rsidRPr="003F2E46" w:rsidRDefault="003F2E46" w:rsidP="003F2E46">
            <w:pPr>
              <w:spacing w:line="276" w:lineRule="auto"/>
              <w:ind w:firstLine="1134"/>
              <w:jc w:val="both"/>
            </w:pPr>
            <w:r w:rsidRPr="003F2E46">
              <w:t>Izmēri (P), P100</w:t>
            </w:r>
          </w:p>
          <w:p w14:paraId="121AFE85" w14:textId="77777777" w:rsidR="003F2E46" w:rsidRPr="003F2E46" w:rsidRDefault="003F2E46" w:rsidP="003F2E46">
            <w:pPr>
              <w:numPr>
                <w:ilvl w:val="0"/>
                <w:numId w:val="5"/>
              </w:numPr>
              <w:spacing w:line="276" w:lineRule="auto"/>
              <w:jc w:val="both"/>
            </w:pPr>
            <w:r w:rsidRPr="003F2E46">
              <w:t xml:space="preserve"> pamata frakcijas</w:t>
            </w:r>
          </w:p>
          <w:p w14:paraId="30A2ECAA" w14:textId="77777777" w:rsidR="003F2E46" w:rsidRPr="003F2E46" w:rsidRDefault="003F2E46" w:rsidP="003F2E46">
            <w:pPr>
              <w:spacing w:line="276" w:lineRule="auto"/>
              <w:ind w:firstLine="1134"/>
              <w:jc w:val="both"/>
            </w:pPr>
            <w:r w:rsidRPr="003F2E46">
              <w:t xml:space="preserve">     16≤P≤100 mm</w:t>
            </w:r>
          </w:p>
        </w:tc>
        <w:tc>
          <w:tcPr>
            <w:tcW w:w="5386" w:type="dxa"/>
            <w:tcBorders>
              <w:top w:val="single" w:sz="4" w:space="0" w:color="auto"/>
              <w:left w:val="single" w:sz="4" w:space="0" w:color="auto"/>
              <w:bottom w:val="nil"/>
              <w:right w:val="single" w:sz="4" w:space="0" w:color="auto"/>
            </w:tcBorders>
          </w:tcPr>
          <w:p w14:paraId="755E0002" w14:textId="77777777" w:rsidR="003F2E46" w:rsidRPr="003F2E46" w:rsidRDefault="003F2E46" w:rsidP="003F2E46">
            <w:pPr>
              <w:spacing w:line="276" w:lineRule="auto"/>
              <w:ind w:firstLine="1134"/>
              <w:jc w:val="both"/>
            </w:pPr>
          </w:p>
          <w:p w14:paraId="32334D28" w14:textId="77777777" w:rsidR="003F2E46" w:rsidRPr="003F2E46" w:rsidRDefault="003F2E46" w:rsidP="003F2E46">
            <w:pPr>
              <w:spacing w:line="276" w:lineRule="auto"/>
              <w:ind w:firstLine="1134"/>
              <w:jc w:val="both"/>
            </w:pPr>
            <w:r w:rsidRPr="003F2E46">
              <w:t>≥75%</w:t>
            </w:r>
          </w:p>
        </w:tc>
      </w:tr>
      <w:tr w:rsidR="003F2E46" w:rsidRPr="003F2E46" w14:paraId="7E212072" w14:textId="77777777" w:rsidTr="003F2E46">
        <w:tc>
          <w:tcPr>
            <w:tcW w:w="3516" w:type="dxa"/>
            <w:tcBorders>
              <w:top w:val="nil"/>
              <w:left w:val="single" w:sz="4" w:space="0" w:color="auto"/>
              <w:bottom w:val="nil"/>
              <w:right w:val="single" w:sz="4" w:space="0" w:color="auto"/>
            </w:tcBorders>
            <w:vAlign w:val="center"/>
            <w:hideMark/>
          </w:tcPr>
          <w:p w14:paraId="7652A727" w14:textId="77777777" w:rsidR="003F2E46" w:rsidRPr="003F2E46" w:rsidRDefault="003F2E46" w:rsidP="003F2E46">
            <w:pPr>
              <w:numPr>
                <w:ilvl w:val="0"/>
                <w:numId w:val="5"/>
              </w:numPr>
              <w:spacing w:line="276" w:lineRule="auto"/>
              <w:jc w:val="both"/>
            </w:pPr>
            <w:r w:rsidRPr="003F2E46">
              <w:t>smalkās frakcijas</w:t>
            </w:r>
          </w:p>
          <w:p w14:paraId="5BE370C9" w14:textId="77777777" w:rsidR="003F2E46" w:rsidRPr="003F2E46" w:rsidRDefault="003F2E46" w:rsidP="003F2E46">
            <w:pPr>
              <w:spacing w:line="276" w:lineRule="auto"/>
              <w:ind w:firstLine="1134"/>
              <w:jc w:val="both"/>
            </w:pPr>
            <w:r w:rsidRPr="003F2E46">
              <w:t>P&lt;3,15 mm</w:t>
            </w:r>
          </w:p>
        </w:tc>
        <w:tc>
          <w:tcPr>
            <w:tcW w:w="5386" w:type="dxa"/>
            <w:tcBorders>
              <w:top w:val="nil"/>
              <w:left w:val="single" w:sz="4" w:space="0" w:color="auto"/>
              <w:bottom w:val="nil"/>
              <w:right w:val="single" w:sz="4" w:space="0" w:color="auto"/>
            </w:tcBorders>
            <w:vAlign w:val="center"/>
            <w:hideMark/>
          </w:tcPr>
          <w:p w14:paraId="3F6AC555" w14:textId="77777777" w:rsidR="003F2E46" w:rsidRPr="003F2E46" w:rsidRDefault="003F2E46" w:rsidP="003F2E46">
            <w:pPr>
              <w:spacing w:line="276" w:lineRule="auto"/>
              <w:ind w:firstLine="1134"/>
              <w:jc w:val="both"/>
            </w:pPr>
            <w:r w:rsidRPr="003F2E46">
              <w:t>≤4%</w:t>
            </w:r>
          </w:p>
        </w:tc>
      </w:tr>
      <w:tr w:rsidR="003F2E46" w:rsidRPr="003F2E46" w14:paraId="6EB59303" w14:textId="77777777" w:rsidTr="003F2E46">
        <w:tc>
          <w:tcPr>
            <w:tcW w:w="3516" w:type="dxa"/>
            <w:tcBorders>
              <w:top w:val="nil"/>
              <w:left w:val="single" w:sz="4" w:space="0" w:color="auto"/>
              <w:bottom w:val="single" w:sz="4" w:space="0" w:color="auto"/>
              <w:right w:val="single" w:sz="4" w:space="0" w:color="auto"/>
            </w:tcBorders>
            <w:vAlign w:val="center"/>
            <w:hideMark/>
          </w:tcPr>
          <w:p w14:paraId="57E6BC0F" w14:textId="77777777" w:rsidR="003F2E46" w:rsidRPr="003F2E46" w:rsidRDefault="003F2E46" w:rsidP="003F2E46">
            <w:pPr>
              <w:numPr>
                <w:ilvl w:val="0"/>
                <w:numId w:val="5"/>
              </w:numPr>
              <w:spacing w:line="276" w:lineRule="auto"/>
              <w:jc w:val="both"/>
            </w:pPr>
            <w:r w:rsidRPr="003F2E46">
              <w:t>rupjās frakcijas</w:t>
            </w:r>
          </w:p>
          <w:p w14:paraId="49C97506" w14:textId="77777777" w:rsidR="003F2E46" w:rsidRPr="003F2E46" w:rsidRDefault="003F2E46" w:rsidP="003F2E46">
            <w:pPr>
              <w:spacing w:line="276" w:lineRule="auto"/>
              <w:ind w:firstLine="1134"/>
              <w:jc w:val="both"/>
            </w:pPr>
            <w:r w:rsidRPr="003F2E46">
              <w:t>200&lt;P&lt;350 mm</w:t>
            </w:r>
          </w:p>
        </w:tc>
        <w:tc>
          <w:tcPr>
            <w:tcW w:w="5386" w:type="dxa"/>
            <w:tcBorders>
              <w:top w:val="nil"/>
              <w:left w:val="single" w:sz="4" w:space="0" w:color="auto"/>
              <w:bottom w:val="single" w:sz="4" w:space="0" w:color="auto"/>
              <w:right w:val="single" w:sz="4" w:space="0" w:color="auto"/>
            </w:tcBorders>
            <w:vAlign w:val="center"/>
            <w:hideMark/>
          </w:tcPr>
          <w:p w14:paraId="509B3E65" w14:textId="77777777" w:rsidR="003F2E46" w:rsidRPr="003F2E46" w:rsidRDefault="003F2E46" w:rsidP="003F2E46">
            <w:pPr>
              <w:spacing w:line="276" w:lineRule="auto"/>
              <w:ind w:firstLine="1134"/>
              <w:jc w:val="both"/>
            </w:pPr>
            <w:r w:rsidRPr="003F2E46">
              <w:t>≤6%</w:t>
            </w:r>
          </w:p>
        </w:tc>
      </w:tr>
      <w:tr w:rsidR="003F2E46" w:rsidRPr="003F2E46" w14:paraId="6DCE80B0" w14:textId="77777777" w:rsidTr="003F2E46">
        <w:tc>
          <w:tcPr>
            <w:tcW w:w="3516" w:type="dxa"/>
            <w:tcBorders>
              <w:top w:val="single" w:sz="4" w:space="0" w:color="auto"/>
              <w:left w:val="single" w:sz="4" w:space="0" w:color="auto"/>
              <w:bottom w:val="single" w:sz="4" w:space="0" w:color="auto"/>
              <w:right w:val="single" w:sz="4" w:space="0" w:color="auto"/>
            </w:tcBorders>
            <w:vAlign w:val="center"/>
          </w:tcPr>
          <w:p w14:paraId="46D5D0A0" w14:textId="77777777" w:rsidR="003F2E46" w:rsidRPr="003F2E46" w:rsidRDefault="003F2E46" w:rsidP="003F2E46">
            <w:pPr>
              <w:spacing w:line="276" w:lineRule="auto"/>
              <w:ind w:firstLine="1134"/>
              <w:jc w:val="both"/>
            </w:pPr>
            <w:r w:rsidRPr="003F2E46">
              <w:t>Pelni, A3.0</w:t>
            </w:r>
          </w:p>
          <w:p w14:paraId="13B171C1" w14:textId="77777777" w:rsidR="003F2E46" w:rsidRPr="003F2E46" w:rsidRDefault="003F2E46" w:rsidP="003F2E46">
            <w:pPr>
              <w:spacing w:line="276" w:lineRule="auto"/>
              <w:ind w:firstLine="1134"/>
              <w:jc w:val="both"/>
            </w:pPr>
          </w:p>
        </w:tc>
        <w:tc>
          <w:tcPr>
            <w:tcW w:w="5386" w:type="dxa"/>
            <w:tcBorders>
              <w:top w:val="single" w:sz="4" w:space="0" w:color="auto"/>
              <w:left w:val="single" w:sz="4" w:space="0" w:color="auto"/>
              <w:bottom w:val="single" w:sz="4" w:space="0" w:color="auto"/>
              <w:right w:val="single" w:sz="4" w:space="0" w:color="auto"/>
            </w:tcBorders>
            <w:vAlign w:val="bottom"/>
            <w:hideMark/>
          </w:tcPr>
          <w:p w14:paraId="1965B49C" w14:textId="77777777" w:rsidR="003F2E46" w:rsidRPr="003F2E46" w:rsidRDefault="003F2E46" w:rsidP="003F2E46">
            <w:pPr>
              <w:spacing w:line="276" w:lineRule="auto"/>
              <w:ind w:firstLine="1134"/>
              <w:jc w:val="both"/>
            </w:pPr>
            <w:r w:rsidRPr="003F2E46">
              <w:t>≤ 1,</w:t>
            </w:r>
            <w:r w:rsidR="00E77C2A">
              <w:t>5</w:t>
            </w:r>
            <w:r w:rsidRPr="003F2E46">
              <w:t xml:space="preserve"> %</w:t>
            </w:r>
          </w:p>
        </w:tc>
      </w:tr>
      <w:tr w:rsidR="003F2E46" w:rsidRPr="003F2E46" w14:paraId="3320A343" w14:textId="77777777" w:rsidTr="003F2E46">
        <w:tc>
          <w:tcPr>
            <w:tcW w:w="3516" w:type="dxa"/>
            <w:tcBorders>
              <w:top w:val="single" w:sz="4" w:space="0" w:color="auto"/>
              <w:left w:val="single" w:sz="4" w:space="0" w:color="auto"/>
              <w:bottom w:val="single" w:sz="4" w:space="0" w:color="auto"/>
              <w:right w:val="single" w:sz="4" w:space="0" w:color="auto"/>
            </w:tcBorders>
            <w:vAlign w:val="center"/>
          </w:tcPr>
          <w:p w14:paraId="262BCCBC" w14:textId="77777777" w:rsidR="003F2E46" w:rsidRPr="003F2E46" w:rsidRDefault="003F2E46" w:rsidP="003F2E46">
            <w:pPr>
              <w:spacing w:line="276" w:lineRule="auto"/>
              <w:ind w:firstLine="1134"/>
              <w:jc w:val="both"/>
            </w:pPr>
            <w:r w:rsidRPr="003F2E46">
              <w:t>Mitruma saturs, M55</w:t>
            </w:r>
          </w:p>
          <w:p w14:paraId="795A183E" w14:textId="77777777" w:rsidR="003F2E46" w:rsidRPr="003F2E46" w:rsidRDefault="003F2E46" w:rsidP="003F2E46">
            <w:pPr>
              <w:spacing w:line="276" w:lineRule="auto"/>
              <w:ind w:firstLine="1134"/>
              <w:jc w:val="both"/>
            </w:pPr>
          </w:p>
        </w:tc>
        <w:tc>
          <w:tcPr>
            <w:tcW w:w="5386" w:type="dxa"/>
            <w:tcBorders>
              <w:top w:val="single" w:sz="4" w:space="0" w:color="auto"/>
              <w:left w:val="single" w:sz="4" w:space="0" w:color="auto"/>
              <w:bottom w:val="single" w:sz="4" w:space="0" w:color="auto"/>
              <w:right w:val="single" w:sz="4" w:space="0" w:color="auto"/>
            </w:tcBorders>
            <w:vAlign w:val="bottom"/>
          </w:tcPr>
          <w:p w14:paraId="1060FB76" w14:textId="77777777" w:rsidR="003F2E46" w:rsidRPr="003F2E46" w:rsidRDefault="003F2E46" w:rsidP="003F2E46">
            <w:pPr>
              <w:spacing w:line="276" w:lineRule="auto"/>
              <w:ind w:firstLine="1134"/>
              <w:jc w:val="both"/>
            </w:pPr>
            <w:r w:rsidRPr="003F2E46">
              <w:t>38-52%</w:t>
            </w:r>
          </w:p>
          <w:p w14:paraId="739B97EF" w14:textId="77777777" w:rsidR="003F2E46" w:rsidRPr="003F2E46" w:rsidRDefault="003F2E46" w:rsidP="003F2E46">
            <w:pPr>
              <w:spacing w:line="276" w:lineRule="auto"/>
              <w:ind w:firstLine="1134"/>
              <w:jc w:val="both"/>
            </w:pPr>
          </w:p>
        </w:tc>
      </w:tr>
      <w:tr w:rsidR="003F2E46" w:rsidRPr="003F2E46" w14:paraId="54A73BCB" w14:textId="77777777" w:rsidTr="003F2E46">
        <w:tc>
          <w:tcPr>
            <w:tcW w:w="3516" w:type="dxa"/>
            <w:tcBorders>
              <w:top w:val="single" w:sz="4" w:space="0" w:color="auto"/>
              <w:left w:val="single" w:sz="4" w:space="0" w:color="auto"/>
              <w:bottom w:val="single" w:sz="4" w:space="0" w:color="auto"/>
              <w:right w:val="single" w:sz="4" w:space="0" w:color="auto"/>
            </w:tcBorders>
            <w:hideMark/>
          </w:tcPr>
          <w:p w14:paraId="06240980" w14:textId="77777777" w:rsidR="003F2E46" w:rsidRPr="003F2E46" w:rsidRDefault="003F2E46" w:rsidP="003F2E46">
            <w:pPr>
              <w:spacing w:line="276" w:lineRule="auto"/>
              <w:ind w:firstLine="1134"/>
              <w:jc w:val="both"/>
            </w:pPr>
            <w:r w:rsidRPr="003F2E46">
              <w:t>Sastāvs</w:t>
            </w:r>
          </w:p>
        </w:tc>
        <w:tc>
          <w:tcPr>
            <w:tcW w:w="5386" w:type="dxa"/>
            <w:tcBorders>
              <w:top w:val="single" w:sz="4" w:space="0" w:color="auto"/>
              <w:left w:val="single" w:sz="4" w:space="0" w:color="auto"/>
              <w:bottom w:val="single" w:sz="4" w:space="0" w:color="auto"/>
              <w:right w:val="single" w:sz="4" w:space="0" w:color="auto"/>
            </w:tcBorders>
            <w:hideMark/>
          </w:tcPr>
          <w:p w14:paraId="2F8D23E8" w14:textId="77777777" w:rsidR="003F2E46" w:rsidRPr="003F2E46" w:rsidRDefault="003F2E46" w:rsidP="003F2E46">
            <w:pPr>
              <w:spacing w:line="276" w:lineRule="auto"/>
              <w:ind w:firstLine="1134"/>
              <w:jc w:val="both"/>
            </w:pPr>
            <w:r w:rsidRPr="003F2E46">
              <w:t xml:space="preserve">Šķeldā nedrīkst būt svešķermeņi (ledus, akmeņi, grunts, smilts, metāla priekšmeti u.c.), kas var izraisīt kurināmā padeves mehānismu un citu mehānismu vai iekārtu apstāšanos un bojājumus. Nav pieļaujama šķeldas piegāde ar ķīmiskas piedevas saturošiem kokapstrādes atkritumiem (finiera, skaidu plašu u.c. atkritumi) un zaļo biomasu (skujas, </w:t>
            </w:r>
            <w:proofErr w:type="spellStart"/>
            <w:r w:rsidRPr="003F2E46">
              <w:t>lapas,zari</w:t>
            </w:r>
            <w:proofErr w:type="spellEnd"/>
            <w:r w:rsidRPr="003F2E46">
              <w:t xml:space="preserve"> u.c.). Vienā autokravā piegādātai šķeldai jābūt vienmērīgi sajauktai.</w:t>
            </w:r>
          </w:p>
        </w:tc>
      </w:tr>
      <w:tr w:rsidR="003F2E46" w:rsidRPr="003F2E46" w14:paraId="79BD38AB" w14:textId="77777777" w:rsidTr="003F2E46">
        <w:tc>
          <w:tcPr>
            <w:tcW w:w="3516" w:type="dxa"/>
            <w:tcBorders>
              <w:top w:val="single" w:sz="4" w:space="0" w:color="auto"/>
              <w:left w:val="single" w:sz="4" w:space="0" w:color="auto"/>
              <w:bottom w:val="single" w:sz="4" w:space="0" w:color="auto"/>
              <w:right w:val="single" w:sz="4" w:space="0" w:color="auto"/>
            </w:tcBorders>
          </w:tcPr>
          <w:p w14:paraId="2EADC3A6" w14:textId="77777777" w:rsidR="003F2E46" w:rsidRPr="003F2E46" w:rsidRDefault="003F2E46" w:rsidP="003F2E46">
            <w:pPr>
              <w:spacing w:line="276" w:lineRule="auto"/>
              <w:ind w:firstLine="1134"/>
              <w:jc w:val="both"/>
            </w:pPr>
            <w:r w:rsidRPr="003F2E46">
              <w:t>Izcelsme</w:t>
            </w:r>
          </w:p>
        </w:tc>
        <w:tc>
          <w:tcPr>
            <w:tcW w:w="5386" w:type="dxa"/>
            <w:tcBorders>
              <w:top w:val="single" w:sz="4" w:space="0" w:color="auto"/>
              <w:left w:val="single" w:sz="4" w:space="0" w:color="auto"/>
              <w:bottom w:val="single" w:sz="4" w:space="0" w:color="auto"/>
              <w:right w:val="single" w:sz="4" w:space="0" w:color="auto"/>
            </w:tcBorders>
          </w:tcPr>
          <w:p w14:paraId="5B37762B" w14:textId="77777777" w:rsidR="003F2E46" w:rsidRPr="003F2E46" w:rsidRDefault="003F2E46" w:rsidP="003F2E46">
            <w:pPr>
              <w:spacing w:line="276" w:lineRule="auto"/>
              <w:ind w:firstLine="1134"/>
              <w:jc w:val="both"/>
            </w:pPr>
            <w:r w:rsidRPr="003F2E46">
              <w:t>ES</w:t>
            </w:r>
          </w:p>
        </w:tc>
      </w:tr>
    </w:tbl>
    <w:p w14:paraId="6B33EB49" w14:textId="77777777" w:rsidR="004870E7" w:rsidRPr="00695462" w:rsidRDefault="004870E7" w:rsidP="0028063B">
      <w:pPr>
        <w:spacing w:line="276" w:lineRule="auto"/>
        <w:ind w:firstLine="1134"/>
        <w:jc w:val="both"/>
      </w:pPr>
    </w:p>
    <w:p w14:paraId="41D63067" w14:textId="77777777" w:rsidR="004870E7" w:rsidRPr="00695462" w:rsidRDefault="004870E7" w:rsidP="0028063B">
      <w:pPr>
        <w:spacing w:line="276" w:lineRule="auto"/>
        <w:ind w:firstLine="1134"/>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4870E7" w:rsidRPr="00231330" w14:paraId="6F0159B1" w14:textId="77777777" w:rsidTr="00D4186B">
        <w:tc>
          <w:tcPr>
            <w:tcW w:w="4643" w:type="dxa"/>
            <w:tcBorders>
              <w:top w:val="nil"/>
              <w:left w:val="nil"/>
              <w:bottom w:val="nil"/>
              <w:right w:val="nil"/>
            </w:tcBorders>
          </w:tcPr>
          <w:p w14:paraId="510BB403" w14:textId="77777777" w:rsidR="004870E7" w:rsidRPr="00695462" w:rsidRDefault="004870E7" w:rsidP="0028063B">
            <w:pPr>
              <w:tabs>
                <w:tab w:val="left" w:pos="5760"/>
              </w:tabs>
              <w:spacing w:line="276" w:lineRule="auto"/>
              <w:jc w:val="both"/>
            </w:pPr>
          </w:p>
          <w:p w14:paraId="4905B3B3" w14:textId="77777777" w:rsidR="004870E7" w:rsidRPr="00695462" w:rsidRDefault="004870E7" w:rsidP="0028063B">
            <w:pPr>
              <w:tabs>
                <w:tab w:val="left" w:pos="5760"/>
              </w:tabs>
              <w:spacing w:line="276" w:lineRule="auto"/>
              <w:jc w:val="center"/>
            </w:pPr>
            <w:r w:rsidRPr="00695462">
              <w:t>__________________</w:t>
            </w:r>
          </w:p>
          <w:p w14:paraId="7ACBC758" w14:textId="77777777" w:rsidR="004870E7" w:rsidRPr="00695462" w:rsidRDefault="004870E7" w:rsidP="0028063B">
            <w:pPr>
              <w:tabs>
                <w:tab w:val="left" w:pos="5760"/>
              </w:tabs>
              <w:spacing w:line="276" w:lineRule="auto"/>
              <w:jc w:val="center"/>
            </w:pPr>
            <w:r w:rsidRPr="00695462">
              <w:t>(Valdis Vītoliņš)</w:t>
            </w:r>
          </w:p>
          <w:p w14:paraId="76AB7BB1" w14:textId="77777777" w:rsidR="004676E1" w:rsidRPr="00695462" w:rsidRDefault="004676E1" w:rsidP="0028063B">
            <w:pPr>
              <w:tabs>
                <w:tab w:val="left" w:pos="5760"/>
              </w:tabs>
              <w:spacing w:line="276" w:lineRule="auto"/>
              <w:jc w:val="center"/>
            </w:pPr>
          </w:p>
          <w:p w14:paraId="2BB537E7" w14:textId="77777777" w:rsidR="004676E1" w:rsidRPr="00695462" w:rsidRDefault="004676E1" w:rsidP="004676E1">
            <w:pPr>
              <w:tabs>
                <w:tab w:val="left" w:pos="5760"/>
              </w:tabs>
              <w:spacing w:line="276" w:lineRule="auto"/>
              <w:jc w:val="center"/>
            </w:pPr>
            <w:r w:rsidRPr="00695462">
              <w:t>__________________</w:t>
            </w:r>
          </w:p>
          <w:p w14:paraId="622E6378" w14:textId="77777777" w:rsidR="004676E1" w:rsidRPr="00695462" w:rsidRDefault="004676E1" w:rsidP="004676E1">
            <w:pPr>
              <w:tabs>
                <w:tab w:val="left" w:pos="5760"/>
              </w:tabs>
              <w:spacing w:line="276" w:lineRule="auto"/>
              <w:jc w:val="center"/>
            </w:pPr>
            <w:r w:rsidRPr="00695462">
              <w:t xml:space="preserve">(Raitis </w:t>
            </w:r>
            <w:proofErr w:type="spellStart"/>
            <w:r w:rsidRPr="00695462">
              <w:t>Arnts</w:t>
            </w:r>
            <w:proofErr w:type="spellEnd"/>
            <w:r w:rsidRPr="00695462">
              <w:t>)</w:t>
            </w:r>
          </w:p>
          <w:p w14:paraId="28AAE888" w14:textId="77777777" w:rsidR="004676E1" w:rsidRPr="00695462" w:rsidRDefault="004676E1" w:rsidP="0028063B">
            <w:pPr>
              <w:tabs>
                <w:tab w:val="left" w:pos="5760"/>
              </w:tabs>
              <w:spacing w:line="276" w:lineRule="auto"/>
              <w:jc w:val="center"/>
            </w:pPr>
          </w:p>
        </w:tc>
        <w:tc>
          <w:tcPr>
            <w:tcW w:w="4644" w:type="dxa"/>
            <w:tcBorders>
              <w:top w:val="nil"/>
              <w:left w:val="nil"/>
              <w:bottom w:val="nil"/>
              <w:right w:val="nil"/>
            </w:tcBorders>
          </w:tcPr>
          <w:p w14:paraId="3FA77F80" w14:textId="77777777" w:rsidR="004870E7" w:rsidRPr="00695462" w:rsidRDefault="004870E7" w:rsidP="0028063B">
            <w:pPr>
              <w:tabs>
                <w:tab w:val="left" w:pos="5760"/>
              </w:tabs>
              <w:spacing w:line="276" w:lineRule="auto"/>
              <w:jc w:val="both"/>
            </w:pPr>
          </w:p>
          <w:p w14:paraId="17D32007" w14:textId="77777777" w:rsidR="004870E7" w:rsidRPr="00457F0D" w:rsidRDefault="004870E7" w:rsidP="0028063B">
            <w:pPr>
              <w:tabs>
                <w:tab w:val="left" w:pos="5760"/>
              </w:tabs>
              <w:spacing w:line="276" w:lineRule="auto"/>
              <w:jc w:val="center"/>
              <w:rPr>
                <w:color w:val="FF0000"/>
              </w:rPr>
            </w:pPr>
            <w:r w:rsidRPr="00695462">
              <w:t>_______________________</w:t>
            </w:r>
          </w:p>
          <w:p w14:paraId="19806DCF" w14:textId="579EA4E3" w:rsidR="004870E7" w:rsidRPr="00231330" w:rsidRDefault="004870E7" w:rsidP="0028063B">
            <w:pPr>
              <w:tabs>
                <w:tab w:val="left" w:pos="5760"/>
              </w:tabs>
              <w:spacing w:line="276" w:lineRule="auto"/>
              <w:jc w:val="center"/>
              <w:rPr>
                <w:b/>
              </w:rPr>
            </w:pPr>
          </w:p>
        </w:tc>
      </w:tr>
      <w:tr w:rsidR="004870E7" w:rsidRPr="00231330" w14:paraId="5782618B" w14:textId="77777777" w:rsidTr="00D73B79">
        <w:trPr>
          <w:trHeight w:val="80"/>
        </w:trPr>
        <w:tc>
          <w:tcPr>
            <w:tcW w:w="4643" w:type="dxa"/>
            <w:tcBorders>
              <w:top w:val="nil"/>
              <w:left w:val="nil"/>
              <w:bottom w:val="nil"/>
              <w:right w:val="nil"/>
            </w:tcBorders>
          </w:tcPr>
          <w:p w14:paraId="21DABDAF" w14:textId="77777777" w:rsidR="004870E7" w:rsidRPr="00231330" w:rsidRDefault="004870E7" w:rsidP="0028063B">
            <w:pPr>
              <w:tabs>
                <w:tab w:val="left" w:pos="5760"/>
              </w:tabs>
              <w:spacing w:line="276" w:lineRule="auto"/>
              <w:jc w:val="both"/>
            </w:pPr>
          </w:p>
        </w:tc>
        <w:tc>
          <w:tcPr>
            <w:tcW w:w="4644" w:type="dxa"/>
            <w:tcBorders>
              <w:top w:val="nil"/>
              <w:left w:val="nil"/>
              <w:bottom w:val="nil"/>
              <w:right w:val="nil"/>
            </w:tcBorders>
          </w:tcPr>
          <w:p w14:paraId="5FABA915" w14:textId="77777777" w:rsidR="004870E7" w:rsidRPr="00231330" w:rsidRDefault="004870E7" w:rsidP="0028063B">
            <w:pPr>
              <w:tabs>
                <w:tab w:val="left" w:pos="5760"/>
              </w:tabs>
              <w:spacing w:line="276" w:lineRule="auto"/>
              <w:jc w:val="both"/>
            </w:pPr>
          </w:p>
        </w:tc>
      </w:tr>
    </w:tbl>
    <w:p w14:paraId="3FE5064F" w14:textId="77777777" w:rsidR="004870E7" w:rsidRPr="00231330" w:rsidRDefault="004870E7" w:rsidP="0028063B">
      <w:pPr>
        <w:spacing w:line="276" w:lineRule="auto"/>
        <w:ind w:firstLine="1134"/>
      </w:pPr>
    </w:p>
    <w:p w14:paraId="502FE55B" w14:textId="005EE8A4" w:rsidR="004870E7" w:rsidRDefault="004870E7" w:rsidP="00252B5D">
      <w:pPr>
        <w:spacing w:line="276" w:lineRule="auto"/>
      </w:pPr>
    </w:p>
    <w:p w14:paraId="540F7AAC" w14:textId="70E200EF" w:rsidR="001F7A1F" w:rsidRDefault="001F7A1F" w:rsidP="00252B5D">
      <w:pPr>
        <w:spacing w:line="276" w:lineRule="auto"/>
      </w:pPr>
    </w:p>
    <w:p w14:paraId="294AC0FE" w14:textId="33DAA6F7" w:rsidR="001F7A1F" w:rsidRDefault="001F7A1F" w:rsidP="00252B5D">
      <w:pPr>
        <w:spacing w:line="276" w:lineRule="auto"/>
      </w:pPr>
    </w:p>
    <w:p w14:paraId="664431A3" w14:textId="6131273C" w:rsidR="001F7A1F" w:rsidRDefault="001F7A1F" w:rsidP="00252B5D">
      <w:pPr>
        <w:spacing w:line="276" w:lineRule="auto"/>
      </w:pPr>
    </w:p>
    <w:p w14:paraId="35BB0DA7" w14:textId="640785E0" w:rsidR="001F7A1F" w:rsidRDefault="001F7A1F" w:rsidP="00252B5D">
      <w:pPr>
        <w:spacing w:line="276" w:lineRule="auto"/>
      </w:pPr>
    </w:p>
    <w:p w14:paraId="0FA7C3C9" w14:textId="320EAE97" w:rsidR="001F7A1F" w:rsidRDefault="001F7A1F" w:rsidP="00252B5D">
      <w:pPr>
        <w:spacing w:line="276" w:lineRule="auto"/>
      </w:pPr>
    </w:p>
    <w:p w14:paraId="50024E9E" w14:textId="77777777" w:rsidR="001F7A1F" w:rsidRPr="001F7A1F" w:rsidRDefault="001F7A1F" w:rsidP="001F7A1F">
      <w:pPr>
        <w:jc w:val="right"/>
        <w:rPr>
          <w:b/>
          <w:bCs/>
          <w:i/>
          <w:iCs/>
          <w:sz w:val="22"/>
          <w:szCs w:val="22"/>
          <w:lang w:eastAsia="en-US"/>
        </w:rPr>
      </w:pPr>
      <w:bookmarkStart w:id="5" w:name="_Hlk70583740"/>
      <w:r w:rsidRPr="001F7A1F">
        <w:rPr>
          <w:b/>
          <w:bCs/>
          <w:i/>
          <w:iCs/>
          <w:sz w:val="22"/>
          <w:szCs w:val="22"/>
          <w:lang w:eastAsia="en-US"/>
        </w:rPr>
        <w:t>Pielikums Nr.2</w:t>
      </w:r>
    </w:p>
    <w:p w14:paraId="038ED78C" w14:textId="36E9A9AE" w:rsidR="001F7A1F" w:rsidRPr="001F7A1F" w:rsidRDefault="001F7A1F" w:rsidP="001F7A1F">
      <w:pPr>
        <w:tabs>
          <w:tab w:val="left" w:pos="6663"/>
        </w:tabs>
        <w:spacing w:line="252" w:lineRule="auto"/>
        <w:jc w:val="right"/>
        <w:rPr>
          <w:rFonts w:eastAsia="Cambria"/>
          <w:bCs/>
          <w:kern w:val="56"/>
        </w:rPr>
      </w:pPr>
      <w:proofErr w:type="gramStart"/>
      <w:r w:rsidRPr="001F7A1F">
        <w:rPr>
          <w:b/>
          <w:bCs/>
          <w:i/>
          <w:iCs/>
          <w:sz w:val="22"/>
          <w:szCs w:val="22"/>
          <w:lang w:eastAsia="en-US"/>
        </w:rPr>
        <w:t>2021.gada</w:t>
      </w:r>
      <w:proofErr w:type="gramEnd"/>
      <w:r w:rsidRPr="001F7A1F">
        <w:rPr>
          <w:b/>
          <w:bCs/>
          <w:i/>
          <w:iCs/>
          <w:sz w:val="22"/>
          <w:szCs w:val="22"/>
          <w:lang w:eastAsia="en-US"/>
        </w:rPr>
        <w:t xml:space="preserve"> </w:t>
      </w:r>
      <w:proofErr w:type="spellStart"/>
      <w:r w:rsidR="00800072">
        <w:rPr>
          <w:b/>
          <w:bCs/>
          <w:i/>
          <w:iCs/>
          <w:sz w:val="22"/>
          <w:szCs w:val="22"/>
          <w:lang w:eastAsia="en-US"/>
        </w:rPr>
        <w:t>xxx</w:t>
      </w:r>
      <w:proofErr w:type="spellEnd"/>
      <w:r w:rsidRPr="001F7A1F">
        <w:rPr>
          <w:b/>
          <w:bCs/>
          <w:i/>
          <w:iCs/>
          <w:sz w:val="22"/>
          <w:szCs w:val="22"/>
          <w:lang w:eastAsia="en-US"/>
        </w:rPr>
        <w:t xml:space="preserve"> Līgumam Nr.</w:t>
      </w:r>
      <w:r w:rsidRPr="001F7A1F">
        <w:rPr>
          <w:lang w:eastAsia="en-US"/>
        </w:rPr>
        <w:t xml:space="preserve"> </w:t>
      </w:r>
      <w:r w:rsidRPr="001F7A1F">
        <w:rPr>
          <w:rFonts w:eastAsia="Cambria"/>
          <w:b/>
          <w:kern w:val="56"/>
        </w:rPr>
        <w:t>.</w:t>
      </w:r>
      <w:proofErr w:type="spellStart"/>
      <w:r w:rsidR="00800072">
        <w:rPr>
          <w:rFonts w:eastAsia="Cambria"/>
          <w:b/>
          <w:kern w:val="56"/>
        </w:rPr>
        <w:t>xxxxx</w:t>
      </w:r>
      <w:proofErr w:type="spellEnd"/>
    </w:p>
    <w:bookmarkEnd w:id="5"/>
    <w:p w14:paraId="19EFC8AA" w14:textId="77777777" w:rsidR="001F7A1F" w:rsidRPr="001F7A1F" w:rsidRDefault="001F7A1F" w:rsidP="001F7A1F">
      <w:pPr>
        <w:ind w:left="284" w:hanging="284"/>
        <w:jc w:val="right"/>
        <w:rPr>
          <w:rFonts w:eastAsia="Calibri"/>
          <w:sz w:val="22"/>
          <w:szCs w:val="20"/>
          <w:lang w:eastAsia="en-US"/>
        </w:rPr>
      </w:pPr>
    </w:p>
    <w:p w14:paraId="1EF1DB15" w14:textId="77777777" w:rsidR="001F7A1F" w:rsidRPr="001F7A1F" w:rsidRDefault="001F7A1F" w:rsidP="001F7A1F">
      <w:pPr>
        <w:ind w:left="4395" w:hanging="1055"/>
        <w:jc w:val="right"/>
        <w:rPr>
          <w:rFonts w:eastAsia="Calibri"/>
          <w:sz w:val="22"/>
          <w:szCs w:val="22"/>
          <w:lang w:eastAsia="en-US"/>
        </w:rPr>
      </w:pPr>
    </w:p>
    <w:p w14:paraId="3F6E6662" w14:textId="77777777" w:rsidR="001F7A1F" w:rsidRPr="001F7A1F" w:rsidRDefault="001F7A1F" w:rsidP="001F7A1F">
      <w:pPr>
        <w:ind w:left="4395" w:hanging="1055"/>
        <w:jc w:val="right"/>
        <w:rPr>
          <w:rFonts w:eastAsia="Calibri"/>
          <w:b/>
          <w:sz w:val="22"/>
          <w:szCs w:val="22"/>
          <w:lang w:eastAsia="en-US"/>
        </w:rPr>
      </w:pPr>
      <w:r w:rsidRPr="001F7A1F">
        <w:rPr>
          <w:rFonts w:eastAsia="Calibri"/>
          <w:sz w:val="22"/>
          <w:szCs w:val="22"/>
          <w:lang w:eastAsia="en-US"/>
        </w:rPr>
        <w:t xml:space="preserve">  </w:t>
      </w:r>
      <w:r w:rsidRPr="001F7A1F">
        <w:rPr>
          <w:rFonts w:eastAsia="Calibri"/>
          <w:b/>
          <w:sz w:val="22"/>
          <w:szCs w:val="22"/>
          <w:lang w:eastAsia="en-US"/>
        </w:rPr>
        <w:t>PIEŅEMTS:</w:t>
      </w:r>
    </w:p>
    <w:p w14:paraId="095A8875" w14:textId="77777777" w:rsidR="001F7A1F" w:rsidRPr="001F7A1F" w:rsidRDefault="001F7A1F" w:rsidP="001F7A1F">
      <w:pPr>
        <w:ind w:left="4395" w:hanging="1055"/>
        <w:jc w:val="right"/>
        <w:rPr>
          <w:rFonts w:eastAsia="Calibri"/>
          <w:sz w:val="22"/>
          <w:szCs w:val="22"/>
          <w:lang w:eastAsia="en-US"/>
        </w:rPr>
      </w:pPr>
      <w:proofErr w:type="gramStart"/>
      <w:r w:rsidRPr="001F7A1F">
        <w:rPr>
          <w:rFonts w:eastAsia="Calibri"/>
          <w:sz w:val="22"/>
          <w:szCs w:val="22"/>
          <w:lang w:eastAsia="en-US"/>
        </w:rPr>
        <w:t>2018.gada</w:t>
      </w:r>
      <w:proofErr w:type="gramEnd"/>
      <w:r w:rsidRPr="001F7A1F">
        <w:rPr>
          <w:rFonts w:eastAsia="Calibri"/>
          <w:sz w:val="22"/>
          <w:szCs w:val="22"/>
          <w:lang w:eastAsia="en-US"/>
        </w:rPr>
        <w:t xml:space="preserve"> 12.decembra</w:t>
      </w:r>
    </w:p>
    <w:p w14:paraId="7131B596" w14:textId="77777777" w:rsidR="001F7A1F" w:rsidRPr="001F7A1F" w:rsidRDefault="001F7A1F" w:rsidP="001F7A1F">
      <w:pPr>
        <w:ind w:left="4395" w:hanging="1055"/>
        <w:jc w:val="right"/>
        <w:rPr>
          <w:rFonts w:eastAsia="Calibri"/>
          <w:sz w:val="22"/>
          <w:szCs w:val="22"/>
          <w:lang w:eastAsia="en-US"/>
        </w:rPr>
      </w:pPr>
      <w:r w:rsidRPr="001F7A1F">
        <w:rPr>
          <w:rFonts w:eastAsia="Calibri"/>
          <w:sz w:val="22"/>
          <w:szCs w:val="22"/>
          <w:lang w:eastAsia="en-US"/>
        </w:rPr>
        <w:t>SIA “Jūrmalas siltums” valdes sēdē</w:t>
      </w:r>
    </w:p>
    <w:p w14:paraId="1B102777" w14:textId="77777777" w:rsidR="001F7A1F" w:rsidRPr="001F7A1F" w:rsidRDefault="001F7A1F" w:rsidP="001F7A1F">
      <w:pPr>
        <w:ind w:left="4395" w:hanging="1055"/>
        <w:jc w:val="right"/>
        <w:rPr>
          <w:rFonts w:eastAsia="Calibri"/>
          <w:sz w:val="22"/>
          <w:szCs w:val="22"/>
          <w:lang w:eastAsia="en-US"/>
        </w:rPr>
      </w:pPr>
      <w:r w:rsidRPr="001F7A1F">
        <w:rPr>
          <w:rFonts w:eastAsia="Calibri"/>
          <w:sz w:val="22"/>
          <w:szCs w:val="22"/>
          <w:lang w:eastAsia="en-US"/>
        </w:rPr>
        <w:t>valdes lēmums Nr.1235,</w:t>
      </w:r>
    </w:p>
    <w:p w14:paraId="55C6D054" w14:textId="77777777" w:rsidR="001F7A1F" w:rsidRPr="001F7A1F" w:rsidRDefault="001F7A1F" w:rsidP="001F7A1F">
      <w:pPr>
        <w:ind w:left="4395" w:hanging="1055"/>
        <w:jc w:val="right"/>
        <w:rPr>
          <w:rFonts w:eastAsia="Calibri"/>
          <w:sz w:val="22"/>
          <w:szCs w:val="22"/>
          <w:lang w:eastAsia="en-US"/>
        </w:rPr>
      </w:pPr>
      <w:r w:rsidRPr="001F7A1F">
        <w:rPr>
          <w:rFonts w:eastAsia="Calibri"/>
          <w:sz w:val="22"/>
          <w:szCs w:val="22"/>
          <w:lang w:eastAsia="en-US"/>
        </w:rPr>
        <w:t>protokols Nr.356</w:t>
      </w:r>
    </w:p>
    <w:p w14:paraId="47330706" w14:textId="77777777" w:rsidR="001F7A1F" w:rsidRPr="001F7A1F" w:rsidRDefault="001F7A1F" w:rsidP="001F7A1F">
      <w:pPr>
        <w:ind w:left="4395" w:hanging="1055"/>
        <w:jc w:val="right"/>
        <w:rPr>
          <w:rFonts w:eastAsia="Calibri"/>
          <w:sz w:val="22"/>
          <w:szCs w:val="22"/>
          <w:lang w:eastAsia="en-US"/>
        </w:rPr>
      </w:pPr>
    </w:p>
    <w:p w14:paraId="0BA14939" w14:textId="77777777" w:rsidR="001F7A1F" w:rsidRPr="001F7A1F" w:rsidRDefault="001F7A1F" w:rsidP="001F7A1F">
      <w:pPr>
        <w:spacing w:after="120"/>
        <w:ind w:right="-1"/>
        <w:jc w:val="center"/>
        <w:rPr>
          <w:rFonts w:eastAsia="Calibri"/>
          <w:b/>
          <w:sz w:val="22"/>
          <w:szCs w:val="22"/>
          <w:lang w:eastAsia="en-US"/>
        </w:rPr>
      </w:pPr>
      <w:r w:rsidRPr="001F7A1F">
        <w:rPr>
          <w:rFonts w:eastAsia="Calibri"/>
          <w:b/>
          <w:sz w:val="22"/>
          <w:szCs w:val="22"/>
          <w:lang w:eastAsia="en-US"/>
        </w:rPr>
        <w:t>SIA “Jūrmalas siltums” nolikums</w:t>
      </w:r>
    </w:p>
    <w:p w14:paraId="4582D398" w14:textId="77777777" w:rsidR="001F7A1F" w:rsidRPr="001F7A1F" w:rsidRDefault="001F7A1F" w:rsidP="001F7A1F">
      <w:pPr>
        <w:spacing w:after="120"/>
        <w:ind w:left="170" w:right="57" w:firstLine="681"/>
        <w:jc w:val="center"/>
        <w:rPr>
          <w:rFonts w:eastAsia="Calibri"/>
          <w:b/>
          <w:sz w:val="22"/>
          <w:szCs w:val="22"/>
          <w:lang w:eastAsia="en-US"/>
        </w:rPr>
      </w:pPr>
      <w:r w:rsidRPr="001F7A1F">
        <w:rPr>
          <w:rFonts w:eastAsia="Calibri"/>
          <w:b/>
          <w:sz w:val="22"/>
          <w:szCs w:val="22"/>
          <w:lang w:eastAsia="en-US"/>
        </w:rPr>
        <w:t>Darba drošības, vides aizsardzības un darba ētikas prasības uzņēmējiem darbam SIA “Jūrmalas siltums” objektos</w:t>
      </w:r>
    </w:p>
    <w:p w14:paraId="46FC376C" w14:textId="77777777" w:rsidR="001F7A1F" w:rsidRPr="001F7A1F" w:rsidRDefault="001F7A1F" w:rsidP="001F7A1F">
      <w:pPr>
        <w:shd w:val="clear" w:color="auto" w:fill="FFFFFF"/>
        <w:spacing w:after="120"/>
        <w:ind w:right="57"/>
        <w:jc w:val="center"/>
        <w:rPr>
          <w:rFonts w:eastAsia="Calibri"/>
          <w:b/>
          <w:sz w:val="22"/>
          <w:szCs w:val="22"/>
          <w:lang w:eastAsia="en-US"/>
        </w:rPr>
      </w:pPr>
      <w:r w:rsidRPr="001F7A1F">
        <w:rPr>
          <w:rFonts w:eastAsia="Calibri"/>
          <w:b/>
          <w:sz w:val="22"/>
          <w:szCs w:val="22"/>
          <w:lang w:eastAsia="en-US"/>
        </w:rPr>
        <w:t>[ I</w:t>
      </w:r>
      <w:proofErr w:type="gramStart"/>
      <w:r w:rsidRPr="001F7A1F">
        <w:rPr>
          <w:rFonts w:eastAsia="Calibri"/>
          <w:b/>
          <w:sz w:val="22"/>
          <w:szCs w:val="22"/>
          <w:lang w:eastAsia="en-US"/>
        </w:rPr>
        <w:t xml:space="preserve"> ]</w:t>
      </w:r>
      <w:proofErr w:type="gramEnd"/>
      <w:r w:rsidRPr="001F7A1F">
        <w:rPr>
          <w:rFonts w:eastAsia="Calibri"/>
          <w:b/>
          <w:sz w:val="22"/>
          <w:szCs w:val="22"/>
          <w:lang w:eastAsia="en-US"/>
        </w:rPr>
        <w:t>Vispārīgie noteikumi</w:t>
      </w:r>
    </w:p>
    <w:p w14:paraId="54E715D5" w14:textId="77777777" w:rsidR="001F7A1F" w:rsidRPr="001F7A1F" w:rsidRDefault="001F7A1F" w:rsidP="001F7A1F">
      <w:pPr>
        <w:numPr>
          <w:ilvl w:val="1"/>
          <w:numId w:val="8"/>
        </w:numPr>
        <w:spacing w:after="120" w:line="259" w:lineRule="auto"/>
        <w:ind w:left="426"/>
        <w:jc w:val="both"/>
        <w:rPr>
          <w:sz w:val="22"/>
          <w:szCs w:val="22"/>
          <w:lang w:eastAsia="en-US"/>
        </w:rPr>
      </w:pPr>
      <w:r w:rsidRPr="001F7A1F">
        <w:rPr>
          <w:sz w:val="22"/>
          <w:szCs w:val="22"/>
          <w:lang w:eastAsia="en-US"/>
        </w:rPr>
        <w:t>Definīcijas:</w:t>
      </w:r>
    </w:p>
    <w:p w14:paraId="403D5FED" w14:textId="77777777" w:rsidR="001F7A1F" w:rsidRPr="001F7A1F" w:rsidRDefault="001F7A1F" w:rsidP="001F7A1F">
      <w:pPr>
        <w:numPr>
          <w:ilvl w:val="0"/>
          <w:numId w:val="9"/>
        </w:numPr>
        <w:spacing w:after="160" w:line="259" w:lineRule="auto"/>
        <w:ind w:left="425" w:hanging="357"/>
        <w:jc w:val="both"/>
        <w:rPr>
          <w:sz w:val="22"/>
          <w:szCs w:val="22"/>
          <w:lang w:eastAsia="en-US"/>
        </w:rPr>
      </w:pPr>
      <w:r w:rsidRPr="001F7A1F">
        <w:rPr>
          <w:sz w:val="22"/>
          <w:szCs w:val="22"/>
          <w:lang w:eastAsia="en-US"/>
        </w:rPr>
        <w:t>"Pasūtītājs" ir SIA “Jūrmalas siltums”, kas pērk pakalpojumu/piegādi vai nolīgtais galvenais uzņēmējs, kas pārstāv Pasūtītāju.</w:t>
      </w:r>
    </w:p>
    <w:p w14:paraId="0D95CEE2" w14:textId="77777777" w:rsidR="001F7A1F" w:rsidRPr="001F7A1F" w:rsidRDefault="001F7A1F" w:rsidP="001F7A1F">
      <w:pPr>
        <w:numPr>
          <w:ilvl w:val="0"/>
          <w:numId w:val="9"/>
        </w:numPr>
        <w:spacing w:after="120" w:line="259" w:lineRule="auto"/>
        <w:ind w:left="425" w:hanging="357"/>
        <w:jc w:val="both"/>
        <w:rPr>
          <w:sz w:val="22"/>
          <w:szCs w:val="22"/>
          <w:lang w:eastAsia="en-US"/>
        </w:rPr>
      </w:pPr>
      <w:r w:rsidRPr="001F7A1F">
        <w:rPr>
          <w:sz w:val="22"/>
          <w:szCs w:val="22"/>
          <w:lang w:eastAsia="en-US"/>
        </w:rPr>
        <w:t>"Uzņēmējs" ir sabiedrība, kas sniedz pakalpojumu vai nodrošina piegādi.</w:t>
      </w:r>
    </w:p>
    <w:p w14:paraId="472E6807" w14:textId="77777777" w:rsidR="001F7A1F" w:rsidRPr="001F7A1F" w:rsidRDefault="001F7A1F" w:rsidP="001F7A1F">
      <w:pPr>
        <w:numPr>
          <w:ilvl w:val="1"/>
          <w:numId w:val="8"/>
        </w:numPr>
        <w:spacing w:after="120" w:line="259" w:lineRule="auto"/>
        <w:ind w:left="426"/>
        <w:jc w:val="both"/>
        <w:rPr>
          <w:sz w:val="22"/>
          <w:szCs w:val="22"/>
          <w:lang w:eastAsia="en-US"/>
        </w:rPr>
      </w:pPr>
      <w:r w:rsidRPr="001F7A1F">
        <w:rPr>
          <w:sz w:val="22"/>
          <w:szCs w:val="22"/>
          <w:lang w:eastAsia="en-US"/>
        </w:rPr>
        <w:t xml:space="preserve">Uzņēmējs un visi tā apakšuzņēmēji ievēro visas normatīvajos aktos un noteikumos paredzētās prasības attiecībā uz darba un vides aizsardzību, strādājot Pasūtītāja objektā. </w:t>
      </w:r>
    </w:p>
    <w:p w14:paraId="5A59A9A9" w14:textId="77777777" w:rsidR="001F7A1F" w:rsidRPr="001F7A1F" w:rsidRDefault="001F7A1F" w:rsidP="001F7A1F">
      <w:pPr>
        <w:numPr>
          <w:ilvl w:val="1"/>
          <w:numId w:val="8"/>
        </w:numPr>
        <w:spacing w:after="120" w:line="259" w:lineRule="auto"/>
        <w:ind w:left="426"/>
        <w:jc w:val="both"/>
        <w:rPr>
          <w:sz w:val="22"/>
          <w:szCs w:val="22"/>
          <w:lang w:eastAsia="en-US"/>
        </w:rPr>
      </w:pPr>
      <w:proofErr w:type="gramStart"/>
      <w:r w:rsidRPr="001F7A1F">
        <w:rPr>
          <w:sz w:val="22"/>
          <w:szCs w:val="22"/>
          <w:lang w:eastAsia="en-US"/>
        </w:rPr>
        <w:t>Papildus Uzņēmējs</w:t>
      </w:r>
      <w:proofErr w:type="gramEnd"/>
      <w:r w:rsidRPr="001F7A1F">
        <w:rPr>
          <w:sz w:val="22"/>
          <w:szCs w:val="22"/>
          <w:lang w:eastAsia="en-US"/>
        </w:rPr>
        <w:t xml:space="preserve"> un visi tā apakšuzņēmēji ievēro Pasūtītāja darba un vides aizsardzības prasības un noteikumus, kuri ir paredzēti šajā un papildu dokumentos.</w:t>
      </w:r>
    </w:p>
    <w:p w14:paraId="3CCE9F6C" w14:textId="77777777" w:rsidR="001F7A1F" w:rsidRPr="001F7A1F" w:rsidRDefault="001F7A1F" w:rsidP="001F7A1F">
      <w:pPr>
        <w:numPr>
          <w:ilvl w:val="1"/>
          <w:numId w:val="8"/>
        </w:numPr>
        <w:spacing w:after="120" w:line="259" w:lineRule="auto"/>
        <w:ind w:left="426"/>
        <w:jc w:val="both"/>
        <w:rPr>
          <w:sz w:val="22"/>
          <w:szCs w:val="22"/>
          <w:lang w:eastAsia="en-US"/>
        </w:rPr>
      </w:pPr>
      <w:r w:rsidRPr="001F7A1F">
        <w:rPr>
          <w:sz w:val="22"/>
          <w:szCs w:val="22"/>
          <w:lang w:eastAsia="en-US"/>
        </w:rPr>
        <w:t>Uzņēmējs sniedz visu informāciju, kuru Pasūtītājs pieprasa attiecībā uz vides, veselības un darba aizsardzības prasību ievērošanu un izpildi, kā arī veic auditus, lai nodrošinātu šo prasību ievērošanu. Arī Pasūtītājam ir tiesības veikt šādus auditus.</w:t>
      </w:r>
    </w:p>
    <w:p w14:paraId="5DC6C2B5" w14:textId="77777777" w:rsidR="001F7A1F" w:rsidRPr="001F7A1F" w:rsidRDefault="001F7A1F" w:rsidP="001F7A1F">
      <w:pPr>
        <w:numPr>
          <w:ilvl w:val="1"/>
          <w:numId w:val="8"/>
        </w:numPr>
        <w:spacing w:after="120" w:line="259" w:lineRule="auto"/>
        <w:ind w:left="426"/>
        <w:jc w:val="both"/>
        <w:rPr>
          <w:sz w:val="22"/>
          <w:szCs w:val="22"/>
          <w:lang w:eastAsia="en-US"/>
        </w:rPr>
      </w:pPr>
      <w:r w:rsidRPr="001F7A1F">
        <w:rPr>
          <w:sz w:val="22"/>
          <w:szCs w:val="22"/>
          <w:lang w:eastAsia="en-US"/>
        </w:rPr>
        <w:t xml:space="preserve">Uzņēmēja un tā apakšuzņēmēju pienākumi ievērot šeit minētās prasības ir iekļauti iepirkuma cenā. </w:t>
      </w:r>
    </w:p>
    <w:p w14:paraId="2D2876BE" w14:textId="77777777" w:rsidR="001F7A1F" w:rsidRPr="001F7A1F" w:rsidRDefault="001F7A1F" w:rsidP="001F7A1F">
      <w:pPr>
        <w:shd w:val="clear" w:color="auto" w:fill="FFFFFF"/>
        <w:spacing w:after="120"/>
        <w:ind w:right="57"/>
        <w:jc w:val="center"/>
        <w:rPr>
          <w:rFonts w:ascii="Times New Roman Bold" w:eastAsia="Calibri" w:hAnsi="Times New Roman Bold"/>
          <w:b/>
          <w:sz w:val="22"/>
          <w:szCs w:val="22"/>
          <w:lang w:eastAsia="en-US"/>
        </w:rPr>
      </w:pPr>
      <w:bookmarkStart w:id="6" w:name="_Toc534196745"/>
      <w:r w:rsidRPr="001F7A1F">
        <w:rPr>
          <w:rFonts w:eastAsia="Calibri"/>
          <w:b/>
          <w:sz w:val="22"/>
          <w:szCs w:val="22"/>
          <w:lang w:eastAsia="en-US"/>
        </w:rPr>
        <w:t xml:space="preserve">[II] </w:t>
      </w:r>
      <w:r w:rsidRPr="001F7A1F">
        <w:rPr>
          <w:rFonts w:ascii="Times New Roman Bold" w:eastAsia="Calibri" w:hAnsi="Times New Roman Bold"/>
          <w:b/>
          <w:sz w:val="22"/>
          <w:szCs w:val="22"/>
          <w:lang w:eastAsia="en-US"/>
        </w:rPr>
        <w:t>Uzņēmējiem izvirzītās ar ilgtspēju saistītās pamatprasības</w:t>
      </w:r>
      <w:bookmarkStart w:id="7" w:name="_Toc534196746"/>
      <w:bookmarkStart w:id="8" w:name="_Toc152060399"/>
      <w:bookmarkStart w:id="9" w:name="_Toc190757466"/>
      <w:bookmarkEnd w:id="6"/>
    </w:p>
    <w:p w14:paraId="04601A76"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2.1. Pasūtītāja Uzņēmēju darbībai ir jāatbilst visiem Latvijas Republikā spēkā esošajiem normatīvajiem aktiem. Papildus tam Uzņēmējiem, kuri sniedz pakalpojumus Pasūtītājam, ir jārīkojas saskaņā ar augstiem biznesa ētikas standartiem.</w:t>
      </w:r>
    </w:p>
    <w:p w14:paraId="75E3E69F"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2.2. Uzņēmēji garantē neizpaust konfidenciālu informāciju par Pasūtītāja sadarbības partneriem un klientiem, apņemas sniegt precīzu un atbilstošu finanšu un cita veida informāciju par Pasūtītāja saimniecisko darbību, kā arī izmantot godīgas un ētikas normām atbilstošas metodes.</w:t>
      </w:r>
    </w:p>
    <w:p w14:paraId="43136616"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2.3. Pasūtītāja Uzņēmējiem, tostarp to apakšuzņēmējiem, un citiem izpildītājiem, kas darbojas Uzņēmēja vārdā, ikvienā biznesa saskarsmē ir jāievēro visaugstākie godīguma standarti. Ir aizliegta jebkāda veida izspiešana, kukuļošana un korupcija, tostarp kukuļu došana vai pieņemšana no darbiniekiem vai citiem uzņēmumiem. Uzņēmējam ir jāīsteno tāda politika un procedūras, kas ir paredzētas, lai novērstu kukuļošanu un korupciju, un kas ir saistošas gan pašam Uzņēmējam, gan tā apakšuzņēmējiem.</w:t>
      </w:r>
    </w:p>
    <w:p w14:paraId="5A402B70"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2.4. Pasūtītāja Uzņēmēji nedrīkst izmantot piespiedu darbu, un darbiniekiem jābūt tiesībām izbeigt darba tiesiskās attiecības Latvijas Republikā spēkā esošajiem normatīvajos aktos noteiktajā kārtībā un saskaņā ar darba līguma nosacījumiem. Darba devējs no darbiniekiem nedrīkst prasīt ķīlā naudas iemaksu vai personu apliecinošus dokumentus. Uzņēmējam ir jāatzīst darbinieku tiesības slēgt koplīgumu.</w:t>
      </w:r>
    </w:p>
    <w:p w14:paraId="6ACF5288"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 xml:space="preserve">2.5. Uzņēmēja darbinieki izprot savus nodarbinātības nosacījumus. Darba samaksai un tās nosacījumiem jābūt godīgiem un saprātīgiem, un minimālā samaksa atbilst valstī noteiktajai vai nozares standartiem, atkarībā no tā, kura ir augstāka. Darba stundu skaitam ir jāatbilst Latvijas Republikā spēkā esošajos </w:t>
      </w:r>
      <w:r w:rsidRPr="001F7A1F">
        <w:rPr>
          <w:sz w:val="22"/>
          <w:szCs w:val="22"/>
          <w:lang w:eastAsia="en-US"/>
        </w:rPr>
        <w:lastRenderedPageBreak/>
        <w:t>normatīvajos aktos noteiktajam. Darbiniekiem 7 darba dienu nedēļas laikā ir jānodrošina vismaz viena brīvdiena.</w:t>
      </w:r>
    </w:p>
    <w:p w14:paraId="2E9E2C5C"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2.6. Uzņēmēji nekādos apstākļos nedrīkst nodarbināt bērnus, kas nav sasnieguši minimālo Latvijas Republikā spēkā esošajos normatīvajos aktos noteikto nodarbinātības vecumu. Bērni, kas ir sasnieguši minimālo nodarbinātības vecumu, nedrīkst tikt nodarbināti bīstamos darba apstākļos vai darbos, kas varētu kaitēt bērna personīgajai izaugsmei. Ja Uzņēmēji nodarbina jauniešus, kuri ir sasnieguši minimālo nodarbinātības vecumu, bet ir jaunāki par astoņpadsmit gadiem, uzņēmēji nedrīkst apdraudēt viņu veselību, drošību vai tikumību.</w:t>
      </w:r>
    </w:p>
    <w:p w14:paraId="05189021"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 xml:space="preserve">2.7. Uzņēmējiem ir jānodrošina saviem darbiniekiem droša un veselībai nekaitīga darba vide, kas atbilst spēkā esošajiem normatīvajiem aktiem. </w:t>
      </w:r>
    </w:p>
    <w:p w14:paraId="1A5DF923" w14:textId="77777777" w:rsidR="001F7A1F" w:rsidRPr="001F7A1F" w:rsidRDefault="001F7A1F" w:rsidP="001F7A1F">
      <w:pPr>
        <w:shd w:val="clear" w:color="auto" w:fill="FFFFFF"/>
        <w:spacing w:after="120"/>
        <w:ind w:right="57"/>
        <w:jc w:val="center"/>
        <w:rPr>
          <w:rFonts w:ascii="Times New Roman Bold" w:eastAsia="Calibri" w:hAnsi="Times New Roman Bold"/>
          <w:b/>
          <w:sz w:val="22"/>
          <w:szCs w:val="22"/>
          <w:lang w:eastAsia="en-US"/>
        </w:rPr>
      </w:pPr>
      <w:r w:rsidRPr="001F7A1F">
        <w:rPr>
          <w:rFonts w:ascii="Times New Roman Bold" w:eastAsia="Calibri" w:hAnsi="Times New Roman Bold"/>
          <w:b/>
          <w:sz w:val="22"/>
          <w:szCs w:val="22"/>
          <w:lang w:eastAsia="en-US"/>
        </w:rPr>
        <w:t>[III] Līgumattiecības</w:t>
      </w:r>
      <w:bookmarkEnd w:id="7"/>
      <w:bookmarkEnd w:id="8"/>
      <w:bookmarkEnd w:id="9"/>
    </w:p>
    <w:p w14:paraId="222B8191"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 xml:space="preserve">3.1. Pasūtītājs slēdz līgumu tikai ar Uzņēmēju un, tātad, darbiniekiem (turpmāk – „Darbinieki”), kurus nodarbina Uzņēmējs vai tā apakšuzņēmēji, nav nekādu darba tiesisko attiecību ar Pasūtītāju. Attiecībā uz darbiniekiem Uzņēmējs atbild par visām saistībām, kuras darba devējam ir jāuzņemas saskaņā ar normatīvajiem aktiem, noteikumiem un līgumiem. </w:t>
      </w:r>
    </w:p>
    <w:p w14:paraId="7A1666F2"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3.2. Uzņēmējs un tā apakšuzņēmēji apņemas ievērot savu darbinieku arodbiedrības vietējos kolektīvos darba līgumus un nodrošināt, ka darbinieki ievēro ar tiem noslēgtos līgumus. Situācijās, kurās biedrošanās brīvība un darba koplīgumi ir ierobežoti saskaņā ar normatīvajiem aktiem, jānodrošina citāda nodarbinātības noteikumu un nosacījumu saskaņošana un ievērošana.</w:t>
      </w:r>
    </w:p>
    <w:p w14:paraId="487858DC"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 xml:space="preserve">3.3. Uzņēmējs atbild par savu un apakšuzņēmēju darba tiesisko attiecību ar darbiniekiem noteikumu un nosacījumu izskaidrošanu, ja Pasūtītājs to pieprasa. Ja pastāv šaubas par to, vai Uzņēmējs pilda darba koplīgumā vai normatīvajos aktos paredzētās prasības, Pasūtītājam ir tiesības pieprasīt skaidrojumus un pierādījumus.  </w:t>
      </w:r>
    </w:p>
    <w:p w14:paraId="4BF5CF01"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3.4. Vispārējā darba koplīgumā paredzētās prasības attiecībā uz ārvalstu darbiniekiem piemēro saistībā ar darbalaiku, minimālo darba samaksu, veselību un darba aizsardzību. Uzņēmējs kontrolē, vai tā apakšuzņēmēji ievēro šīs prasības. Ja Uzņēmējs vai tā apakšuzņēmēji Pasūtītāja objektā nodarbina ārvalstu darbiniekus, tad pēc Pasūtītāja pieprasījuma tam ir pienākums sniegt skaidrojumus par personas tiesībām uz darbu/darba atļauju.</w:t>
      </w:r>
    </w:p>
    <w:p w14:paraId="30134676"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3.5. Ja Uzņēmējs vai tā apakšuzņēmēji neievēro Latvijas Republikā spēkā esošos normatīvos aktus vai spēkā esošo darba koplīgumu, Pasūtītājam ir tiesības apturēt darbus un pārskatīt līguma turpmāko izpildi, savukārt Uzņēmējam nav nekādu tiesību uz kompensāciju vai pretenzijām par izpildīto darbu.</w:t>
      </w:r>
    </w:p>
    <w:p w14:paraId="6E82E253"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3.6. Uzņēmējam un tā apakšuzņēmējiem ir pienākums ievērot arodveselības prasības, organizējot saviem darbiniekiem atbilstošas veselības pārbaudes un apdrošinot darbiniekus pret negadījumiem. Uzņēmumiem ir jāizstrādā arī noteikumi par alkoholisko dzērienu vai narkotisko vielu lietošanas novēršanu.</w:t>
      </w:r>
    </w:p>
    <w:p w14:paraId="2E31729B" w14:textId="77777777" w:rsidR="001F7A1F" w:rsidRPr="001F7A1F" w:rsidRDefault="001F7A1F" w:rsidP="001F7A1F">
      <w:pPr>
        <w:keepNext/>
        <w:spacing w:before="240" w:after="120"/>
        <w:jc w:val="center"/>
        <w:outlineLvl w:val="0"/>
        <w:rPr>
          <w:rFonts w:ascii="Times New Roman Bold" w:eastAsia="Calibri" w:hAnsi="Times New Roman Bold"/>
          <w:b/>
          <w:sz w:val="22"/>
          <w:szCs w:val="22"/>
          <w:lang w:eastAsia="en-US"/>
        </w:rPr>
      </w:pPr>
      <w:bookmarkStart w:id="10" w:name="_Toc190757468"/>
      <w:bookmarkStart w:id="11" w:name="_Toc534196747"/>
      <w:r w:rsidRPr="001F7A1F">
        <w:rPr>
          <w:rFonts w:ascii="Times New Roman Bold" w:eastAsia="Calibri" w:hAnsi="Times New Roman Bold"/>
          <w:b/>
          <w:sz w:val="22"/>
          <w:szCs w:val="22"/>
          <w:lang w:eastAsia="en-US"/>
        </w:rPr>
        <w:t>[IV] Apakšuzņēmēji</w:t>
      </w:r>
      <w:bookmarkEnd w:id="10"/>
      <w:bookmarkEnd w:id="11"/>
    </w:p>
    <w:p w14:paraId="3A065FE1"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 xml:space="preserve">4.1. Uzņēmējs veic nepieciešamo kontroli un uzņemas atbildību par tā apakšuzņēmēju darbu, normatīvo aktu, noteikumu un Pasūtītāja prasību ievērošanu. </w:t>
      </w:r>
    </w:p>
    <w:p w14:paraId="2198FDBA"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 xml:space="preserve">4.2. Uzņēmēja piesaistītajiem apakšuzņēmējiem ir pienākums nodrošināt tādas darba aizsardzības kultūras un prakses ievērošanu, kura veicina šajā vai papildu dokumentos izklāstīto prasību izpildi. Šā noteikuma izpildes nolūkā Uzņēmēja piesaistītos apakšuzņēmējus vispirms apstiprina Pasūtītājs. </w:t>
      </w:r>
      <w:bookmarkStart w:id="12" w:name="_Toc190757467"/>
      <w:bookmarkStart w:id="13" w:name="_Toc534196748"/>
    </w:p>
    <w:p w14:paraId="054A8AE3" w14:textId="77777777" w:rsidR="001F7A1F" w:rsidRPr="001F7A1F" w:rsidRDefault="001F7A1F" w:rsidP="001F7A1F">
      <w:pPr>
        <w:tabs>
          <w:tab w:val="num" w:pos="993"/>
        </w:tabs>
        <w:spacing w:after="120"/>
        <w:jc w:val="center"/>
        <w:rPr>
          <w:b/>
          <w:sz w:val="22"/>
          <w:szCs w:val="22"/>
          <w:lang w:eastAsia="en-US"/>
        </w:rPr>
      </w:pPr>
      <w:r w:rsidRPr="001F7A1F">
        <w:rPr>
          <w:b/>
          <w:sz w:val="22"/>
          <w:szCs w:val="22"/>
          <w:lang w:eastAsia="en-US"/>
        </w:rPr>
        <w:t>[V] Darbinieku kompetence un kvalifikācija</w:t>
      </w:r>
      <w:bookmarkEnd w:id="12"/>
      <w:bookmarkEnd w:id="13"/>
    </w:p>
    <w:p w14:paraId="17BED06D"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 xml:space="preserve">5.1. Uzņēmējs piesaista tikai tādus darbiniekus un apakšuzņēmējus, kuriem ir normatīvo aktu prasībām, veicamā darba uzdevumiem un Pasūtītāja prasībām atbilstoša kvalifikācija, prasmes un pieredze. </w:t>
      </w:r>
    </w:p>
    <w:p w14:paraId="0E4EB4A6"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 xml:space="preserve">5.2. Uzņēmējs iesniedz apstiprināšanai darbu izpildes organizācijas </w:t>
      </w:r>
      <w:proofErr w:type="gramStart"/>
      <w:r w:rsidRPr="001F7A1F">
        <w:rPr>
          <w:sz w:val="22"/>
          <w:szCs w:val="22"/>
          <w:lang w:eastAsia="en-US"/>
        </w:rPr>
        <w:t>plānu un galveno</w:t>
      </w:r>
      <w:proofErr w:type="gramEnd"/>
      <w:r w:rsidRPr="001F7A1F">
        <w:rPr>
          <w:sz w:val="22"/>
          <w:szCs w:val="22"/>
          <w:lang w:eastAsia="en-US"/>
        </w:rPr>
        <w:t xml:space="preserve"> darbinieku sarakstu, ieskaitot darbinieku kvalifikāciju un prasmes apliecinošos dokumentus. </w:t>
      </w:r>
    </w:p>
    <w:p w14:paraId="7C750FFB"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 xml:space="preserve">5.3. Visiem darbiniekiem izsniedz darba devēja identifikācijas kartes, kurās iekļautās ziņas atbilst vietējos normatīvajos aktos paredzētajām informācijas prasībām un Pasūtītāja praksei. </w:t>
      </w:r>
    </w:p>
    <w:p w14:paraId="31F2FB8F" w14:textId="77777777" w:rsidR="001F7A1F" w:rsidRPr="001F7A1F" w:rsidRDefault="001F7A1F" w:rsidP="001F7A1F">
      <w:pPr>
        <w:tabs>
          <w:tab w:val="num" w:pos="993"/>
        </w:tabs>
        <w:ind w:left="142"/>
        <w:jc w:val="both"/>
        <w:rPr>
          <w:sz w:val="22"/>
          <w:szCs w:val="22"/>
          <w:lang w:eastAsia="en-US"/>
        </w:rPr>
      </w:pPr>
      <w:r w:rsidRPr="001F7A1F">
        <w:rPr>
          <w:sz w:val="22"/>
          <w:szCs w:val="22"/>
          <w:lang w:eastAsia="en-US"/>
        </w:rPr>
        <w:t>5.4. Turpmāk minēti darbu veidi, kuru veikšanai ir nepieciešama īpaša kvalifikācija, tostarp arī prasmju apliecība. Uzņēmējam ir pienākums ņemt to vērā pirms darbu izpildes uzticēšanas apakšuzņēmējiem.</w:t>
      </w:r>
    </w:p>
    <w:p w14:paraId="51A95BAA"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lastRenderedPageBreak/>
        <w:t>Torņa celtnis / pārvietojamais celtnis / dakšveida iekrāvējs / cilvēku pacēlājs.</w:t>
      </w:r>
    </w:p>
    <w:p w14:paraId="692E63DE"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t>Elektrotehniskie darbi.</w:t>
      </w:r>
    </w:p>
    <w:p w14:paraId="33BA370E"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t>Ugunsbīstami darbi.</w:t>
      </w:r>
    </w:p>
    <w:p w14:paraId="09DEF426"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t>Darbi ceļu tuvumā.</w:t>
      </w:r>
    </w:p>
    <w:p w14:paraId="49490409"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t>Spridzināšanas darbi.</w:t>
      </w:r>
    </w:p>
    <w:p w14:paraId="112CA9E2" w14:textId="77777777" w:rsidR="001F7A1F" w:rsidRPr="001F7A1F" w:rsidRDefault="001F7A1F" w:rsidP="001F7A1F">
      <w:pPr>
        <w:numPr>
          <w:ilvl w:val="0"/>
          <w:numId w:val="6"/>
        </w:numPr>
        <w:spacing w:after="120" w:line="259" w:lineRule="auto"/>
        <w:ind w:left="567"/>
        <w:jc w:val="both"/>
        <w:rPr>
          <w:sz w:val="22"/>
          <w:szCs w:val="22"/>
          <w:lang w:eastAsia="en-US"/>
        </w:rPr>
      </w:pPr>
      <w:r w:rsidRPr="001F7A1F">
        <w:rPr>
          <w:sz w:val="22"/>
          <w:szCs w:val="22"/>
          <w:lang w:eastAsia="en-US"/>
        </w:rPr>
        <w:t>Darbi ar azbestu saturošiem materiāliem.</w:t>
      </w:r>
    </w:p>
    <w:p w14:paraId="797E0A0E"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 xml:space="preserve">5.5. Uzņēmējs nodrošina, ka darbiniekiem ir pietiekamas valodas zināšanas, lai sazinātos ar Uzņēmēja un tā apakšuzņēmēju organizācijām un Pasūtītāju. Ja tas nav iespējams, Uzņēmējs nodrošina tulka klātbūtni darbu izpildes vietā uz visu darbu izpildes laiku. </w:t>
      </w:r>
    </w:p>
    <w:p w14:paraId="7354BBCF"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 xml:space="preserve">5.6. Uzņēmējs nodrošina pietiekamu darbinieku skaitu ar pirmās palīdzības sniegšanas iemaņām. </w:t>
      </w:r>
    </w:p>
    <w:p w14:paraId="14B5F6CD"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 xml:space="preserve">5.7. Uzņēmējs nodrošina, ka darbiniekiem nav nekādu fiziskās vai garīgās veselības traucējumu vai saslimšanu, kuras var apdraudēt to darbspēju un darba aizsardzības prasību ievērošanu. Darbiniekiem veic veselības pārbaudes saskaņā ar Latvijas Republikā spēkā esošajos normatīvajos aktos noteikto regulējumu. </w:t>
      </w:r>
    </w:p>
    <w:p w14:paraId="23C9E107" w14:textId="77777777" w:rsidR="001F7A1F" w:rsidRPr="001F7A1F" w:rsidRDefault="001F7A1F" w:rsidP="001F7A1F">
      <w:pPr>
        <w:keepNext/>
        <w:spacing w:before="240" w:after="120"/>
        <w:jc w:val="center"/>
        <w:outlineLvl w:val="0"/>
        <w:rPr>
          <w:rFonts w:eastAsia="Calibri"/>
          <w:b/>
          <w:bCs/>
          <w:kern w:val="32"/>
          <w:sz w:val="22"/>
          <w:szCs w:val="22"/>
          <w:lang w:eastAsia="en-US"/>
        </w:rPr>
      </w:pPr>
      <w:bookmarkStart w:id="14" w:name="_Toc190757469"/>
      <w:bookmarkStart w:id="15" w:name="_Toc534196749"/>
      <w:r w:rsidRPr="001F7A1F">
        <w:rPr>
          <w:rFonts w:eastAsia="Calibri"/>
          <w:b/>
          <w:bCs/>
          <w:kern w:val="32"/>
          <w:sz w:val="22"/>
          <w:szCs w:val="22"/>
          <w:lang w:eastAsia="en-US"/>
        </w:rPr>
        <w:t xml:space="preserve">[VI] Norādījumi un </w:t>
      </w:r>
      <w:proofErr w:type="spellStart"/>
      <w:r w:rsidRPr="001F7A1F">
        <w:rPr>
          <w:rFonts w:eastAsia="Calibri"/>
          <w:b/>
          <w:bCs/>
          <w:kern w:val="32"/>
          <w:sz w:val="22"/>
          <w:szCs w:val="22"/>
          <w:lang w:eastAsia="en-US"/>
        </w:rPr>
        <w:t>ievadmācības</w:t>
      </w:r>
      <w:bookmarkEnd w:id="14"/>
      <w:bookmarkEnd w:id="15"/>
      <w:proofErr w:type="spellEnd"/>
    </w:p>
    <w:p w14:paraId="12CA991F" w14:textId="77777777" w:rsidR="001F7A1F" w:rsidRPr="001F7A1F" w:rsidRDefault="001F7A1F" w:rsidP="001F7A1F">
      <w:pPr>
        <w:tabs>
          <w:tab w:val="num" w:pos="993"/>
        </w:tabs>
        <w:spacing w:after="120"/>
        <w:ind w:left="142" w:hanging="28"/>
        <w:jc w:val="both"/>
        <w:rPr>
          <w:sz w:val="22"/>
          <w:szCs w:val="22"/>
          <w:lang w:eastAsia="en-US"/>
        </w:rPr>
      </w:pPr>
      <w:r w:rsidRPr="001F7A1F">
        <w:rPr>
          <w:sz w:val="22"/>
          <w:szCs w:val="22"/>
          <w:lang w:eastAsia="en-US"/>
        </w:rPr>
        <w:t>6.1. Uzņēmējs atbild par vispārējo darba un vides aizsardzības norādījumu sniegšanu Pasūtītājam darbu izpildes objektā. Uzņēmējam ir pienākums ievērot šos norādījumus.</w:t>
      </w:r>
    </w:p>
    <w:p w14:paraId="0160E9FF" w14:textId="77777777" w:rsidR="001F7A1F" w:rsidRPr="001F7A1F" w:rsidRDefault="001F7A1F" w:rsidP="001F7A1F">
      <w:pPr>
        <w:tabs>
          <w:tab w:val="num" w:pos="993"/>
        </w:tabs>
        <w:spacing w:after="120"/>
        <w:ind w:left="142" w:hanging="28"/>
        <w:jc w:val="both"/>
        <w:rPr>
          <w:noProof/>
          <w:sz w:val="22"/>
          <w:szCs w:val="22"/>
          <w:lang w:eastAsia="en-US"/>
        </w:rPr>
      </w:pPr>
      <w:r w:rsidRPr="001F7A1F">
        <w:rPr>
          <w:sz w:val="22"/>
          <w:szCs w:val="22"/>
          <w:lang w:eastAsia="en-US"/>
        </w:rPr>
        <w:t xml:space="preserve">6.2. Uzņēmējs organizē visiem darbiniekiem </w:t>
      </w:r>
      <w:proofErr w:type="spellStart"/>
      <w:r w:rsidRPr="001F7A1F">
        <w:rPr>
          <w:sz w:val="22"/>
          <w:szCs w:val="22"/>
          <w:lang w:eastAsia="en-US"/>
        </w:rPr>
        <w:t>ievadmācības</w:t>
      </w:r>
      <w:proofErr w:type="spellEnd"/>
      <w:r w:rsidRPr="001F7A1F">
        <w:rPr>
          <w:sz w:val="22"/>
          <w:szCs w:val="22"/>
          <w:lang w:eastAsia="en-US"/>
        </w:rPr>
        <w:t xml:space="preserve"> par kārtību, kāda ir jāievēro darbu izpildes objektā. Pasūtītājs neizmaksā nekādu atsevišķu kompensāciju par laiku, kurā darbinieki apmeklē </w:t>
      </w:r>
      <w:proofErr w:type="spellStart"/>
      <w:r w:rsidRPr="001F7A1F">
        <w:rPr>
          <w:sz w:val="22"/>
          <w:szCs w:val="22"/>
          <w:lang w:eastAsia="en-US"/>
        </w:rPr>
        <w:t>ievadmācības</w:t>
      </w:r>
      <w:proofErr w:type="spellEnd"/>
      <w:r w:rsidRPr="001F7A1F">
        <w:rPr>
          <w:sz w:val="22"/>
          <w:szCs w:val="22"/>
          <w:lang w:eastAsia="en-US"/>
        </w:rPr>
        <w:t xml:space="preserve">. Dalība </w:t>
      </w:r>
      <w:proofErr w:type="spellStart"/>
      <w:r w:rsidRPr="001F7A1F">
        <w:rPr>
          <w:sz w:val="22"/>
          <w:szCs w:val="22"/>
          <w:lang w:eastAsia="en-US"/>
        </w:rPr>
        <w:t>ievadmācībās</w:t>
      </w:r>
      <w:proofErr w:type="spellEnd"/>
      <w:r w:rsidRPr="001F7A1F">
        <w:rPr>
          <w:sz w:val="22"/>
          <w:szCs w:val="22"/>
          <w:lang w:eastAsia="en-US"/>
        </w:rPr>
        <w:t xml:space="preserve"> ir priekšnosacījums, lai darbinieks varētu uzsākt darbu objektā. Uzņēmēja darbinieks apliecina dalību </w:t>
      </w:r>
      <w:proofErr w:type="spellStart"/>
      <w:r w:rsidRPr="001F7A1F">
        <w:rPr>
          <w:sz w:val="22"/>
          <w:szCs w:val="22"/>
          <w:lang w:eastAsia="en-US"/>
        </w:rPr>
        <w:t>ievadmācībās</w:t>
      </w:r>
      <w:proofErr w:type="spellEnd"/>
      <w:r w:rsidRPr="001F7A1F">
        <w:rPr>
          <w:sz w:val="22"/>
          <w:szCs w:val="22"/>
          <w:lang w:eastAsia="en-US"/>
        </w:rPr>
        <w:t xml:space="preserve"> ar savu parakstu.</w:t>
      </w:r>
    </w:p>
    <w:p w14:paraId="7DFD83CB"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6.3. Uzņēmējs organizē saviem darbiniekiem mācības par darbu un uzdevumu izpildes kārtību un visiem piemērojamajiem vides, veselības un darba aizsardzības noteikumiem. Uzņēmējs nodrošina, ka arī tā apakšuzņēmēji ievēro šos noteikumus.</w:t>
      </w:r>
    </w:p>
    <w:p w14:paraId="01B610BE" w14:textId="77777777" w:rsidR="001F7A1F" w:rsidRPr="001F7A1F" w:rsidRDefault="001F7A1F" w:rsidP="001F7A1F">
      <w:pPr>
        <w:keepNext/>
        <w:spacing w:before="240" w:after="120"/>
        <w:jc w:val="center"/>
        <w:outlineLvl w:val="0"/>
        <w:rPr>
          <w:rFonts w:eastAsia="Calibri"/>
          <w:b/>
          <w:bCs/>
          <w:kern w:val="32"/>
          <w:sz w:val="22"/>
          <w:szCs w:val="22"/>
          <w:lang w:eastAsia="en-US"/>
        </w:rPr>
      </w:pPr>
      <w:bookmarkStart w:id="16" w:name="_Toc190757470"/>
      <w:bookmarkStart w:id="17" w:name="_Toc534196750"/>
      <w:r w:rsidRPr="001F7A1F">
        <w:rPr>
          <w:rFonts w:eastAsia="Calibri"/>
          <w:b/>
          <w:bCs/>
          <w:kern w:val="32"/>
          <w:sz w:val="22"/>
          <w:szCs w:val="22"/>
          <w:lang w:eastAsia="en-US"/>
        </w:rPr>
        <w:t>[VII] Darba aizsardzības prasības objektā</w:t>
      </w:r>
      <w:bookmarkEnd w:id="16"/>
      <w:bookmarkEnd w:id="17"/>
    </w:p>
    <w:p w14:paraId="40ACE9C4"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7.1. Uzņēmējs atbild par sava darba plānošanu, risku vadību un citiem organizatoriskajiem pasākumiem. Uzņēmēja pienākumi:</w:t>
      </w:r>
    </w:p>
    <w:p w14:paraId="4490EC81"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t>norīkot objektā par darba un vides aizsardzības prasību ievērošanu atbildīgo personu;</w:t>
      </w:r>
    </w:p>
    <w:p w14:paraId="06CDFBB7"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t>nodrošināt darbinieku iepazīstināšanu ar darba noteikumiem, kā arī nodrošināt darbinieku darbspēju;</w:t>
      </w:r>
    </w:p>
    <w:p w14:paraId="273E4FB5" w14:textId="77777777" w:rsidR="001F7A1F" w:rsidRPr="001F7A1F" w:rsidRDefault="001F7A1F" w:rsidP="001F7A1F">
      <w:pPr>
        <w:numPr>
          <w:ilvl w:val="0"/>
          <w:numId w:val="6"/>
        </w:numPr>
        <w:spacing w:after="160" w:line="259" w:lineRule="auto"/>
        <w:ind w:left="567"/>
        <w:jc w:val="both"/>
        <w:rPr>
          <w:sz w:val="22"/>
          <w:szCs w:val="22"/>
          <w:lang w:eastAsia="en-US"/>
        </w:rPr>
      </w:pPr>
      <w:r w:rsidRPr="001F7A1F">
        <w:rPr>
          <w:sz w:val="22"/>
          <w:szCs w:val="22"/>
          <w:lang w:eastAsia="en-US"/>
        </w:rPr>
        <w:t>nodrošināt risku un piesardzības pasākumu pienācīgu paziņošanu darbiniekiem pirms darbu uzsākšanas;</w:t>
      </w:r>
    </w:p>
    <w:p w14:paraId="1C849D63" w14:textId="77777777" w:rsidR="001F7A1F" w:rsidRPr="001F7A1F" w:rsidRDefault="001F7A1F" w:rsidP="001F7A1F">
      <w:pPr>
        <w:numPr>
          <w:ilvl w:val="0"/>
          <w:numId w:val="6"/>
        </w:numPr>
        <w:spacing w:after="160" w:line="259" w:lineRule="auto"/>
        <w:ind w:left="567"/>
        <w:jc w:val="both"/>
        <w:rPr>
          <w:sz w:val="22"/>
          <w:szCs w:val="22"/>
          <w:lang w:eastAsia="en-US"/>
        </w:rPr>
      </w:pPr>
      <w:r w:rsidRPr="001F7A1F">
        <w:rPr>
          <w:sz w:val="22"/>
          <w:szCs w:val="22"/>
          <w:lang w:eastAsia="en-US"/>
        </w:rPr>
        <w:t>nodrošināt Uzņēmēja mašīnu, iekārtu un darbarīku stāvokļa kontroli, pārbaudi un apstiprināšanu;</w:t>
      </w:r>
    </w:p>
    <w:p w14:paraId="26968F25" w14:textId="77777777" w:rsidR="001F7A1F" w:rsidRPr="001F7A1F" w:rsidRDefault="001F7A1F" w:rsidP="001F7A1F">
      <w:pPr>
        <w:numPr>
          <w:ilvl w:val="0"/>
          <w:numId w:val="6"/>
        </w:numPr>
        <w:spacing w:after="160" w:line="259" w:lineRule="auto"/>
        <w:ind w:left="567"/>
        <w:jc w:val="both"/>
        <w:rPr>
          <w:sz w:val="22"/>
          <w:szCs w:val="22"/>
          <w:lang w:eastAsia="en-US"/>
        </w:rPr>
      </w:pPr>
      <w:r w:rsidRPr="001F7A1F">
        <w:rPr>
          <w:sz w:val="22"/>
          <w:szCs w:val="22"/>
          <w:lang w:eastAsia="en-US"/>
        </w:rPr>
        <w:t>nodrošināt un kontrolēt atbilstošu individuālās aizsardzības līdzekļu pieejamību darbiniekiem.</w:t>
      </w:r>
    </w:p>
    <w:p w14:paraId="78FE5069" w14:textId="77777777" w:rsidR="001F7A1F" w:rsidRPr="001F7A1F" w:rsidRDefault="001F7A1F" w:rsidP="001F7A1F">
      <w:pPr>
        <w:numPr>
          <w:ilvl w:val="0"/>
          <w:numId w:val="6"/>
        </w:numPr>
        <w:spacing w:after="160" w:line="259" w:lineRule="auto"/>
        <w:ind w:left="567"/>
        <w:jc w:val="both"/>
        <w:rPr>
          <w:sz w:val="22"/>
          <w:szCs w:val="22"/>
          <w:lang w:eastAsia="en-US"/>
        </w:rPr>
      </w:pPr>
      <w:r w:rsidRPr="001F7A1F">
        <w:rPr>
          <w:sz w:val="22"/>
          <w:szCs w:val="22"/>
          <w:lang w:eastAsia="en-US"/>
        </w:rPr>
        <w:t>sniegt attiecīgus darba aizsardzības norādījumus saviem un apakšuzņēmēju darbiniekiem;</w:t>
      </w:r>
    </w:p>
    <w:p w14:paraId="4F5FC168" w14:textId="77777777" w:rsidR="001F7A1F" w:rsidRPr="001F7A1F" w:rsidRDefault="001F7A1F" w:rsidP="001F7A1F">
      <w:pPr>
        <w:numPr>
          <w:ilvl w:val="0"/>
          <w:numId w:val="6"/>
        </w:numPr>
        <w:spacing w:after="160" w:line="259" w:lineRule="auto"/>
        <w:ind w:left="567"/>
        <w:jc w:val="both"/>
        <w:rPr>
          <w:sz w:val="22"/>
          <w:szCs w:val="22"/>
          <w:lang w:eastAsia="en-US"/>
        </w:rPr>
      </w:pPr>
      <w:r w:rsidRPr="001F7A1F">
        <w:rPr>
          <w:sz w:val="22"/>
          <w:szCs w:val="22"/>
          <w:lang w:eastAsia="en-US"/>
        </w:rPr>
        <w:t>nodrošināt darbu veikšanu objektā saskaņā ar līguma/pasūtījuma noteikumiem, darbu izpildes vietā spēkā esošajiem noteikumiem un norādījumiem;</w:t>
      </w:r>
    </w:p>
    <w:p w14:paraId="278B96F6" w14:textId="77777777" w:rsidR="001F7A1F" w:rsidRPr="001F7A1F" w:rsidRDefault="001F7A1F" w:rsidP="001F7A1F">
      <w:pPr>
        <w:numPr>
          <w:ilvl w:val="0"/>
          <w:numId w:val="6"/>
        </w:numPr>
        <w:spacing w:after="120" w:line="259" w:lineRule="auto"/>
        <w:ind w:left="567"/>
        <w:jc w:val="both"/>
        <w:rPr>
          <w:sz w:val="22"/>
          <w:szCs w:val="22"/>
          <w:lang w:eastAsia="en-US"/>
        </w:rPr>
      </w:pPr>
      <w:r w:rsidRPr="001F7A1F">
        <w:rPr>
          <w:sz w:val="22"/>
          <w:szCs w:val="22"/>
          <w:lang w:eastAsia="en-US"/>
        </w:rPr>
        <w:t>darbu izpildes vietas norobežošanai, darbinieku un sabiedrības aizsardzībai izmanto brīdinājuma zīmes, žogus un pārsegus. Atveres, bedres vai izrakumus nosedz vai nodrošina cita veida aizsardzību pret iebrukšanu.</w:t>
      </w:r>
    </w:p>
    <w:p w14:paraId="312B2F96"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7.2. Sastatnes uzstāda, izvieto un uztur atbilstoši noteiktajām prasībām. Visas sastatnes pirms to izmantošanas pārbauda. Tās pārbauda regulāri un tostarp arī pēc katras pārkārtošanas. Pārbaudi veic kvalificēts personāls. Sastatnēm noformē sastatņu drošuma pasi.</w:t>
      </w:r>
    </w:p>
    <w:p w14:paraId="60CD6DA0"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lastRenderedPageBreak/>
        <w:t>7.3. Darbiniekiem ir tiesības ienākt tikai tajās zonās un darbu izpildes objektos, kuros tiem ir jāveic tiem uzticētie darbi. Avārijas situācijās ir jārīkojas saskaņā ar objektā paredzētajiem noteikumiem vai atbilstoši noteikumiem, kuri ir atsevišķi saskaņoti ar Pasūtītāju.</w:t>
      </w:r>
    </w:p>
    <w:p w14:paraId="43F36EB0" w14:textId="77777777" w:rsidR="001F7A1F" w:rsidRPr="001F7A1F" w:rsidRDefault="001F7A1F" w:rsidP="001F7A1F">
      <w:pPr>
        <w:tabs>
          <w:tab w:val="num" w:pos="993"/>
        </w:tabs>
        <w:spacing w:after="120"/>
        <w:ind w:left="142"/>
        <w:jc w:val="both"/>
        <w:rPr>
          <w:sz w:val="22"/>
          <w:szCs w:val="22"/>
          <w:lang w:eastAsia="en-US"/>
        </w:rPr>
      </w:pPr>
      <w:r w:rsidRPr="001F7A1F">
        <w:rPr>
          <w:sz w:val="22"/>
          <w:szCs w:val="22"/>
          <w:lang w:eastAsia="en-US"/>
        </w:rPr>
        <w:t>7.4. Darbinieki nedrīkst veikt tiem uzticētos darbus alkoholisko dzērienu, narkotisko vai citu apreibinošu vielu iespaidā. Uzņēmējs brīdina darbiniekus par šādas rīcības nepieļaujamību. Uzņēmējs arī brīdina savus darbiniekus, ka Pasūtītājs objektā var veikt pārbaudes, izmantojot alkometru.</w:t>
      </w:r>
    </w:p>
    <w:p w14:paraId="6CEA2E6D" w14:textId="77777777" w:rsidR="001F7A1F" w:rsidRPr="001F7A1F" w:rsidRDefault="001F7A1F" w:rsidP="001F7A1F">
      <w:pPr>
        <w:tabs>
          <w:tab w:val="num" w:pos="993"/>
        </w:tabs>
        <w:spacing w:after="120"/>
        <w:jc w:val="center"/>
        <w:rPr>
          <w:b/>
          <w:sz w:val="22"/>
          <w:szCs w:val="22"/>
          <w:lang w:eastAsia="en-US"/>
        </w:rPr>
      </w:pPr>
      <w:r w:rsidRPr="001F7A1F">
        <w:rPr>
          <w:b/>
          <w:sz w:val="22"/>
          <w:szCs w:val="22"/>
          <w:lang w:eastAsia="en-US"/>
        </w:rPr>
        <w:t>[VIII] Individuālie aizsardzības līdzekļi</w:t>
      </w:r>
    </w:p>
    <w:p w14:paraId="6F03F94A" w14:textId="77777777" w:rsidR="001F7A1F" w:rsidRPr="001F7A1F" w:rsidRDefault="001F7A1F" w:rsidP="001F7A1F">
      <w:pPr>
        <w:tabs>
          <w:tab w:val="num" w:pos="993"/>
        </w:tabs>
        <w:spacing w:after="120"/>
        <w:ind w:left="142"/>
        <w:jc w:val="both"/>
        <w:rPr>
          <w:sz w:val="22"/>
          <w:szCs w:val="22"/>
          <w:highlight w:val="yellow"/>
          <w:lang w:eastAsia="en-US"/>
        </w:rPr>
      </w:pPr>
      <w:r w:rsidRPr="001F7A1F">
        <w:rPr>
          <w:sz w:val="22"/>
          <w:szCs w:val="22"/>
          <w:lang w:eastAsia="en-US"/>
        </w:rPr>
        <w:t>8.1. Visiem Uzņēmēja un tā apakšuzņēmēju darbiniekiem būvlaukumos un ražošanas zonās ir pienākums nodrošināt individuālos aizsardzības līdzekļus atbilstoši Latvijas Republikā spēkā esošajiem normatīvajiem aktiem.</w:t>
      </w:r>
    </w:p>
    <w:p w14:paraId="067F8918" w14:textId="77777777" w:rsidR="001F7A1F" w:rsidRPr="001F7A1F" w:rsidRDefault="001F7A1F" w:rsidP="001F7A1F">
      <w:pPr>
        <w:spacing w:after="120"/>
        <w:ind w:left="142"/>
        <w:jc w:val="both"/>
        <w:rPr>
          <w:sz w:val="22"/>
          <w:szCs w:val="22"/>
          <w:lang w:eastAsia="en-US"/>
        </w:rPr>
      </w:pPr>
      <w:r w:rsidRPr="001F7A1F">
        <w:rPr>
          <w:sz w:val="22"/>
          <w:szCs w:val="22"/>
          <w:lang w:eastAsia="en-US"/>
        </w:rPr>
        <w:t>8.2. Vadot automobiļus un tehniku, mobilos tālruņus drīkst izmantot tikai tad, ja tiek lietota brīvroku ierīce. Mobilo tālruņu izmantošana citādi kā vien tālruņa zvaniem ir aizliegta.</w:t>
      </w:r>
    </w:p>
    <w:p w14:paraId="65BAFEE9" w14:textId="77777777" w:rsidR="001F7A1F" w:rsidRPr="001F7A1F" w:rsidRDefault="001F7A1F" w:rsidP="001F7A1F">
      <w:pPr>
        <w:spacing w:after="120"/>
        <w:ind w:left="142"/>
        <w:jc w:val="both"/>
        <w:rPr>
          <w:sz w:val="22"/>
          <w:szCs w:val="22"/>
          <w:lang w:eastAsia="en-US"/>
        </w:rPr>
      </w:pPr>
      <w:r w:rsidRPr="001F7A1F">
        <w:rPr>
          <w:sz w:val="22"/>
          <w:szCs w:val="22"/>
          <w:lang w:eastAsia="en-US"/>
        </w:rPr>
        <w:t>8.3. Uzņēmējs vienmēr ievēro Latvijas Republikā spēkā esošajos normatīvajos aktos noteiktās darba un vides aizsardzības prasības attiecībā uz individuālajiem aizsardzības līdzekļiem. Ja ir radusies nepieciešamība neizmantot kādu no noteiktajiem individuālās aizsardzības līdzekļiem, tad tas ir jāpamato ar rakstiski dokumentētu darba vides risku novērtējumu, ko apstiprinājis Pasūtītājs.</w:t>
      </w:r>
    </w:p>
    <w:p w14:paraId="51D21C64" w14:textId="77777777" w:rsidR="001F7A1F" w:rsidRPr="001F7A1F" w:rsidRDefault="001F7A1F" w:rsidP="001F7A1F">
      <w:pPr>
        <w:keepNext/>
        <w:spacing w:before="160" w:after="120"/>
        <w:jc w:val="center"/>
        <w:outlineLvl w:val="1"/>
        <w:rPr>
          <w:rFonts w:eastAsia="Calibri"/>
          <w:b/>
          <w:bCs/>
          <w:iCs/>
          <w:sz w:val="22"/>
          <w:szCs w:val="22"/>
          <w:lang w:eastAsia="en-US"/>
        </w:rPr>
      </w:pPr>
      <w:r w:rsidRPr="001F7A1F">
        <w:rPr>
          <w:rFonts w:eastAsia="Calibri"/>
          <w:b/>
          <w:bCs/>
          <w:iCs/>
          <w:sz w:val="22"/>
          <w:szCs w:val="22"/>
          <w:lang w:eastAsia="en-US"/>
        </w:rPr>
        <w:t>[IX] Darba atļauja, paaugstināta riska darbi</w:t>
      </w:r>
    </w:p>
    <w:p w14:paraId="049809D0" w14:textId="77777777" w:rsidR="001F7A1F" w:rsidRPr="001F7A1F" w:rsidRDefault="001F7A1F" w:rsidP="001F7A1F">
      <w:pPr>
        <w:spacing w:after="120"/>
        <w:ind w:left="142"/>
        <w:jc w:val="both"/>
        <w:rPr>
          <w:sz w:val="22"/>
          <w:szCs w:val="22"/>
          <w:lang w:eastAsia="en-US"/>
        </w:rPr>
      </w:pPr>
      <w:r w:rsidRPr="001F7A1F">
        <w:rPr>
          <w:sz w:val="22"/>
          <w:szCs w:val="22"/>
          <w:lang w:eastAsia="en-US"/>
        </w:rPr>
        <w:t>9.1. Uzņēmējam ir pienākums saņemt līgumā noteikto darba atļauju savu vai apakšuzņēmēja darbu izpildei (ja attiecināms).</w:t>
      </w:r>
    </w:p>
    <w:p w14:paraId="57BD301A" w14:textId="77777777" w:rsidR="001F7A1F" w:rsidRPr="001F7A1F" w:rsidRDefault="001F7A1F" w:rsidP="001F7A1F">
      <w:pPr>
        <w:spacing w:after="120"/>
        <w:ind w:left="142"/>
        <w:jc w:val="both"/>
        <w:rPr>
          <w:sz w:val="22"/>
          <w:szCs w:val="22"/>
          <w:lang w:eastAsia="en-US"/>
        </w:rPr>
      </w:pPr>
      <w:r w:rsidRPr="001F7A1F">
        <w:rPr>
          <w:sz w:val="22"/>
          <w:szCs w:val="22"/>
          <w:lang w:eastAsia="en-US"/>
        </w:rPr>
        <w:t>9.2. Noteikti darbi ir saistīti ar paaugstinātu risku. Šiem darbiem vienmēr ir nepieciešama rakstveida darba atļauja un tiem jāveic riska novērtējums, tāpat arī tos drīkst veikt tikai atbilstoši apmācītas personas:</w:t>
      </w:r>
    </w:p>
    <w:p w14:paraId="0FEB307D"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t>darbi ar augstsprieguma aprīkojumu (&gt; 1 kV).</w:t>
      </w:r>
    </w:p>
    <w:p w14:paraId="4CAFD31F"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t xml:space="preserve">darbi slēgtās telpās. </w:t>
      </w:r>
    </w:p>
    <w:p w14:paraId="10433072"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t>darbi, kuru veikšanas laikā pastāv nokrišanas risks.</w:t>
      </w:r>
    </w:p>
    <w:p w14:paraId="7CA63344"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t>darbi, kuru laikā pastāv noslīkšanas vai nosmakšanas risks.</w:t>
      </w:r>
    </w:p>
    <w:p w14:paraId="0F09BE34"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t>ugunsbīstami darbi.</w:t>
      </w:r>
    </w:p>
    <w:p w14:paraId="03D2862B"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t>smagu kravu vai cilvēku celšanas darbi.</w:t>
      </w:r>
    </w:p>
    <w:p w14:paraId="3E71D8B8"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t>darbi radioaktīvā starojuma ietekmes zonās.</w:t>
      </w:r>
    </w:p>
    <w:p w14:paraId="3093CE0E" w14:textId="77777777" w:rsidR="001F7A1F" w:rsidRPr="001F7A1F" w:rsidRDefault="001F7A1F" w:rsidP="001F7A1F">
      <w:pPr>
        <w:numPr>
          <w:ilvl w:val="0"/>
          <w:numId w:val="6"/>
        </w:numPr>
        <w:spacing w:after="160" w:line="259" w:lineRule="auto"/>
        <w:ind w:left="567" w:hanging="357"/>
        <w:jc w:val="both"/>
        <w:rPr>
          <w:sz w:val="22"/>
          <w:szCs w:val="22"/>
          <w:lang w:eastAsia="en-US"/>
        </w:rPr>
      </w:pPr>
      <w:r w:rsidRPr="001F7A1F">
        <w:rPr>
          <w:sz w:val="22"/>
          <w:szCs w:val="22"/>
          <w:lang w:eastAsia="en-US"/>
        </w:rPr>
        <w:t>darba ar bīstamām ķimikālijām.</w:t>
      </w:r>
    </w:p>
    <w:p w14:paraId="3154C64E" w14:textId="77777777" w:rsidR="001F7A1F" w:rsidRPr="001F7A1F" w:rsidRDefault="001F7A1F" w:rsidP="001F7A1F">
      <w:pPr>
        <w:numPr>
          <w:ilvl w:val="0"/>
          <w:numId w:val="6"/>
        </w:numPr>
        <w:spacing w:after="120" w:line="259" w:lineRule="auto"/>
        <w:ind w:left="567" w:hanging="357"/>
        <w:jc w:val="both"/>
        <w:rPr>
          <w:sz w:val="22"/>
          <w:szCs w:val="22"/>
          <w:lang w:eastAsia="en-US"/>
        </w:rPr>
      </w:pPr>
      <w:r w:rsidRPr="001F7A1F">
        <w:rPr>
          <w:sz w:val="22"/>
          <w:szCs w:val="22"/>
          <w:lang w:eastAsia="en-US"/>
        </w:rPr>
        <w:t>darbs ar azbestu saturošiem materiāliem.</w:t>
      </w:r>
    </w:p>
    <w:p w14:paraId="1C48624C" w14:textId="77777777" w:rsidR="001F7A1F" w:rsidRPr="001F7A1F" w:rsidRDefault="001F7A1F" w:rsidP="001F7A1F">
      <w:pPr>
        <w:spacing w:after="120"/>
        <w:ind w:left="142"/>
        <w:jc w:val="both"/>
        <w:rPr>
          <w:sz w:val="22"/>
          <w:szCs w:val="22"/>
          <w:lang w:eastAsia="en-US"/>
        </w:rPr>
      </w:pPr>
      <w:r w:rsidRPr="001F7A1F">
        <w:rPr>
          <w:sz w:val="22"/>
          <w:szCs w:val="22"/>
          <w:lang w:eastAsia="en-US"/>
        </w:rPr>
        <w:t>9.3. Bīstamiem celšanas darbiem izstrādā atsevišķu rakstveida darba aizsardzības plānu, ko saskaņo ar Pasūtītāju.</w:t>
      </w:r>
    </w:p>
    <w:p w14:paraId="1FEFCDC9" w14:textId="77777777" w:rsidR="001F7A1F" w:rsidRPr="001F7A1F" w:rsidRDefault="001F7A1F" w:rsidP="001F7A1F">
      <w:pPr>
        <w:spacing w:after="120"/>
        <w:ind w:left="142"/>
        <w:jc w:val="both"/>
        <w:rPr>
          <w:sz w:val="22"/>
          <w:szCs w:val="22"/>
          <w:lang w:eastAsia="en-US"/>
        </w:rPr>
      </w:pPr>
      <w:r w:rsidRPr="001F7A1F">
        <w:rPr>
          <w:sz w:val="22"/>
          <w:szCs w:val="22"/>
          <w:lang w:eastAsia="en-US"/>
        </w:rPr>
        <w:t>9.4. Pirms darbu uzsākšanas pārbauda darba atļaujas esamību un darbu drošas izpildes iespējamību (izolācija, elektrotehniski drošs attālums utt.).</w:t>
      </w:r>
    </w:p>
    <w:p w14:paraId="4DB65922" w14:textId="77777777" w:rsidR="001F7A1F" w:rsidRPr="001F7A1F" w:rsidRDefault="001F7A1F" w:rsidP="001F7A1F">
      <w:pPr>
        <w:keepNext/>
        <w:spacing w:before="160" w:after="120"/>
        <w:jc w:val="center"/>
        <w:outlineLvl w:val="2"/>
        <w:rPr>
          <w:rFonts w:eastAsia="Calibri"/>
          <w:b/>
          <w:sz w:val="22"/>
          <w:szCs w:val="22"/>
          <w:lang w:eastAsia="en-US"/>
        </w:rPr>
      </w:pPr>
      <w:r w:rsidRPr="001F7A1F">
        <w:rPr>
          <w:rFonts w:eastAsia="Calibri"/>
          <w:b/>
          <w:sz w:val="22"/>
          <w:szCs w:val="22"/>
          <w:lang w:eastAsia="en-US"/>
        </w:rPr>
        <w:t>[X]</w:t>
      </w:r>
      <w:r w:rsidRPr="001F7A1F">
        <w:rPr>
          <w:rFonts w:eastAsia="Calibri"/>
          <w:i/>
          <w:sz w:val="22"/>
          <w:szCs w:val="22"/>
          <w:lang w:eastAsia="en-US"/>
        </w:rPr>
        <w:t xml:space="preserve"> </w:t>
      </w:r>
      <w:r w:rsidRPr="001F7A1F">
        <w:rPr>
          <w:rFonts w:eastAsia="Calibri"/>
          <w:b/>
          <w:sz w:val="22"/>
          <w:szCs w:val="22"/>
          <w:lang w:eastAsia="en-US"/>
        </w:rPr>
        <w:t>Ugunsbīstamie darbi</w:t>
      </w:r>
    </w:p>
    <w:p w14:paraId="67864145" w14:textId="77777777" w:rsidR="001F7A1F" w:rsidRPr="001F7A1F" w:rsidRDefault="001F7A1F" w:rsidP="001F7A1F">
      <w:pPr>
        <w:spacing w:after="120"/>
        <w:ind w:left="142"/>
        <w:jc w:val="both"/>
        <w:rPr>
          <w:sz w:val="22"/>
          <w:szCs w:val="22"/>
          <w:lang w:eastAsia="en-US"/>
        </w:rPr>
      </w:pPr>
      <w:r w:rsidRPr="001F7A1F">
        <w:rPr>
          <w:sz w:val="22"/>
          <w:szCs w:val="22"/>
          <w:lang w:eastAsia="en-US"/>
        </w:rPr>
        <w:t xml:space="preserve">10.1. Darbam ir atļauts izmantot tikai tādu leņķa slīpmašīnu, kas ir aprīkota ar drošības ierīcēm, tostarp papildu rokturiem, drošības aizsargu, pret atsitiena drošības sistēmu, aizsardzības slēdzi un atkārtotas iedarbošanās aizsardzību </w:t>
      </w:r>
      <w:proofErr w:type="gramStart"/>
      <w:r w:rsidRPr="001F7A1F">
        <w:rPr>
          <w:sz w:val="22"/>
          <w:szCs w:val="22"/>
          <w:lang w:eastAsia="en-US"/>
        </w:rPr>
        <w:t>(</w:t>
      </w:r>
      <w:proofErr w:type="gramEnd"/>
      <w:r w:rsidRPr="001F7A1F">
        <w:rPr>
          <w:sz w:val="22"/>
          <w:szCs w:val="22"/>
          <w:lang w:eastAsia="en-US"/>
        </w:rPr>
        <w:t>prasība attiecas uz visiem jauniem instrumentiem, kas ir pirkti pēc 01.01.2017.)</w:t>
      </w:r>
    </w:p>
    <w:p w14:paraId="2482DEB1" w14:textId="77777777" w:rsidR="001F7A1F" w:rsidRPr="001F7A1F" w:rsidRDefault="001F7A1F" w:rsidP="001F7A1F">
      <w:pPr>
        <w:spacing w:after="120"/>
        <w:ind w:left="142"/>
        <w:jc w:val="both"/>
        <w:rPr>
          <w:sz w:val="22"/>
          <w:szCs w:val="22"/>
          <w:lang w:eastAsia="en-US"/>
        </w:rPr>
      </w:pPr>
      <w:r w:rsidRPr="001F7A1F">
        <w:rPr>
          <w:sz w:val="22"/>
          <w:szCs w:val="22"/>
          <w:lang w:eastAsia="en-US"/>
        </w:rPr>
        <w:t>10.2. Slēgta tipa aizsargbrilles – minimālā acu aizsardzības prasība, strādājot ar leņķa slīpmašīnu vai jebkuru citu instrumentu, kas rada dzirksteles slīpēšanas, zāģēšanas, skaldīšanas vai urbšanas laikā.</w:t>
      </w:r>
    </w:p>
    <w:p w14:paraId="4BA5F1FC" w14:textId="77777777" w:rsidR="001F7A1F" w:rsidRPr="001F7A1F" w:rsidRDefault="001F7A1F" w:rsidP="001F7A1F">
      <w:pPr>
        <w:spacing w:after="120"/>
        <w:ind w:left="142"/>
        <w:jc w:val="both"/>
        <w:rPr>
          <w:sz w:val="22"/>
          <w:szCs w:val="22"/>
          <w:lang w:eastAsia="en-US"/>
        </w:rPr>
      </w:pPr>
      <w:r w:rsidRPr="001F7A1F">
        <w:rPr>
          <w:sz w:val="22"/>
          <w:szCs w:val="22"/>
          <w:lang w:eastAsia="en-US"/>
        </w:rPr>
        <w:t>10.3. Sejas vairogs/maska jālieto tikai kopā ar aizsargbrillēm ar sānu aizsardzību.</w:t>
      </w:r>
    </w:p>
    <w:p w14:paraId="3841278A" w14:textId="77777777" w:rsidR="001F7A1F" w:rsidRPr="001F7A1F" w:rsidRDefault="001F7A1F" w:rsidP="001F7A1F">
      <w:pPr>
        <w:spacing w:after="120"/>
        <w:ind w:left="142"/>
        <w:jc w:val="both"/>
        <w:rPr>
          <w:sz w:val="22"/>
          <w:szCs w:val="22"/>
          <w:lang w:eastAsia="en-US"/>
        </w:rPr>
      </w:pPr>
      <w:r w:rsidRPr="001F7A1F">
        <w:rPr>
          <w:sz w:val="22"/>
          <w:szCs w:val="22"/>
          <w:lang w:eastAsia="en-US"/>
        </w:rPr>
        <w:t>10.4. Ar aizsardzību pret iegriezumiem izturīgi cimdi jālieto vienmēr, izmantojot leņķa slīpmašīnas, nažus vai citus asus instrumentus.</w:t>
      </w:r>
    </w:p>
    <w:p w14:paraId="3696AE8D" w14:textId="77777777" w:rsidR="001F7A1F" w:rsidRPr="001F7A1F" w:rsidRDefault="001F7A1F" w:rsidP="001F7A1F">
      <w:pPr>
        <w:keepNext/>
        <w:spacing w:before="160" w:after="120"/>
        <w:jc w:val="center"/>
        <w:outlineLvl w:val="2"/>
        <w:rPr>
          <w:rFonts w:eastAsia="Calibri"/>
          <w:b/>
          <w:sz w:val="22"/>
          <w:szCs w:val="22"/>
          <w:lang w:eastAsia="en-US"/>
        </w:rPr>
      </w:pPr>
      <w:bookmarkStart w:id="18" w:name="_Toc190757471"/>
      <w:bookmarkStart w:id="19" w:name="_Toc534196751"/>
      <w:r w:rsidRPr="001F7A1F">
        <w:rPr>
          <w:rFonts w:eastAsia="Calibri"/>
          <w:b/>
          <w:sz w:val="22"/>
          <w:szCs w:val="22"/>
          <w:lang w:eastAsia="en-US"/>
        </w:rPr>
        <w:lastRenderedPageBreak/>
        <w:t>[XI] Uzņēmēja darbarīki, mašīnas un aprīkojums</w:t>
      </w:r>
      <w:bookmarkEnd w:id="18"/>
      <w:bookmarkEnd w:id="19"/>
    </w:p>
    <w:p w14:paraId="4DB333C2" w14:textId="77777777" w:rsidR="001F7A1F" w:rsidRPr="001F7A1F" w:rsidRDefault="001F7A1F" w:rsidP="001F7A1F">
      <w:pPr>
        <w:spacing w:after="120"/>
        <w:ind w:left="142"/>
        <w:jc w:val="both"/>
        <w:rPr>
          <w:sz w:val="22"/>
          <w:szCs w:val="22"/>
          <w:lang w:eastAsia="en-US"/>
        </w:rPr>
      </w:pPr>
      <w:r w:rsidRPr="001F7A1F">
        <w:rPr>
          <w:sz w:val="22"/>
          <w:szCs w:val="22"/>
          <w:lang w:eastAsia="en-US"/>
        </w:rPr>
        <w:t>11.1. Darbarīki, mašīnas un aprīkojums, ko Uzņēmējs izmanto darbu izpildes vietā, atbilst normatīvajos aktos paredzētajām prasībām, nav bojāti un ir derīgi tiem paredzēto funkciju izpildei, ir pārbaudīti un kalibrēti atbilstoši noteiktajām prasībām. Uzņēmēja mašīnas, aprīkojums un materiāli ir marķēti, lai būtu iespējams skaidri un vienkārši noteikt to īpašnieku un to, vai tie ir pārbaudīti. Uzņēmējs veic sava aprīkojuma un darbarīku uzskaiti. Pasūtītājam ir tiesības pārbaudīt darbarīkus, mašīnas un aprīkojumu.</w:t>
      </w:r>
    </w:p>
    <w:p w14:paraId="6ED57FD3" w14:textId="77777777" w:rsidR="001F7A1F" w:rsidRPr="001F7A1F" w:rsidRDefault="001F7A1F" w:rsidP="001F7A1F">
      <w:pPr>
        <w:spacing w:after="120"/>
        <w:ind w:left="142"/>
        <w:jc w:val="both"/>
        <w:rPr>
          <w:sz w:val="22"/>
          <w:szCs w:val="22"/>
          <w:lang w:eastAsia="en-US"/>
        </w:rPr>
      </w:pPr>
      <w:r w:rsidRPr="001F7A1F">
        <w:rPr>
          <w:sz w:val="22"/>
          <w:szCs w:val="22"/>
          <w:lang w:eastAsia="en-US"/>
        </w:rPr>
        <w:t>11.2.Visu celšanas aprīkojumu vai aprīkojumu, kas paredzēts karājošos kravu horizontālai pārvietošanai, ko izmanto Uzņēmējs, pirms pirmās izmantošanas reizes objektā pārbauda</w:t>
      </w:r>
      <w:proofErr w:type="gramStart"/>
      <w:r w:rsidRPr="001F7A1F">
        <w:rPr>
          <w:sz w:val="22"/>
          <w:szCs w:val="22"/>
          <w:lang w:eastAsia="en-US"/>
        </w:rPr>
        <w:t xml:space="preserve"> un</w:t>
      </w:r>
      <w:proofErr w:type="gramEnd"/>
      <w:r w:rsidRPr="001F7A1F">
        <w:rPr>
          <w:sz w:val="22"/>
          <w:szCs w:val="22"/>
          <w:lang w:eastAsia="en-US"/>
        </w:rPr>
        <w:t xml:space="preserve"> apstiprina persona vai puse, kura ir pilnvarota veikt šādas pārbaudes un apstiprināšanu. </w:t>
      </w:r>
    </w:p>
    <w:p w14:paraId="0F95C681" w14:textId="77777777" w:rsidR="001F7A1F" w:rsidRPr="001F7A1F" w:rsidRDefault="001F7A1F" w:rsidP="001F7A1F">
      <w:pPr>
        <w:keepNext/>
        <w:spacing w:before="240" w:after="120"/>
        <w:jc w:val="center"/>
        <w:outlineLvl w:val="0"/>
        <w:rPr>
          <w:rFonts w:eastAsia="Calibri"/>
          <w:b/>
          <w:bCs/>
          <w:kern w:val="32"/>
          <w:sz w:val="22"/>
          <w:szCs w:val="22"/>
          <w:lang w:eastAsia="en-US"/>
        </w:rPr>
      </w:pPr>
      <w:bookmarkStart w:id="20" w:name="_Toc534196752"/>
      <w:r w:rsidRPr="001F7A1F">
        <w:rPr>
          <w:rFonts w:eastAsia="Calibri"/>
          <w:b/>
          <w:bCs/>
          <w:kern w:val="32"/>
          <w:sz w:val="22"/>
          <w:szCs w:val="22"/>
          <w:lang w:eastAsia="en-US"/>
        </w:rPr>
        <w:t>[XII] Vides aizsardzība un uzkopšana</w:t>
      </w:r>
      <w:bookmarkEnd w:id="20"/>
    </w:p>
    <w:p w14:paraId="7FECF849" w14:textId="77777777" w:rsidR="001F7A1F" w:rsidRPr="001F7A1F" w:rsidRDefault="001F7A1F" w:rsidP="001F7A1F">
      <w:pPr>
        <w:spacing w:after="120"/>
        <w:ind w:left="142"/>
        <w:jc w:val="both"/>
        <w:rPr>
          <w:sz w:val="22"/>
          <w:szCs w:val="22"/>
          <w:lang w:eastAsia="en-US"/>
        </w:rPr>
      </w:pPr>
      <w:r w:rsidRPr="001F7A1F">
        <w:rPr>
          <w:sz w:val="22"/>
          <w:szCs w:val="22"/>
          <w:lang w:eastAsia="en-US"/>
        </w:rPr>
        <w:t>12.1. Uzņēmējs atbild par radīto atkritumu savākšanu un šķirošanu. Uzņēmējam ir pienākums katru dienu uzkopt darbu izpildes vietu un izvest visus atkritumus. Visi ugunsgrēka risku radošie ugunsnedrošie un nevajadzīgie materiāli ir nekavējoties jāizved.</w:t>
      </w:r>
    </w:p>
    <w:p w14:paraId="40FDF5EA" w14:textId="77777777" w:rsidR="001F7A1F" w:rsidRPr="001F7A1F" w:rsidRDefault="001F7A1F" w:rsidP="001F7A1F">
      <w:pPr>
        <w:spacing w:after="120"/>
        <w:ind w:left="142"/>
        <w:jc w:val="both"/>
        <w:rPr>
          <w:sz w:val="22"/>
          <w:szCs w:val="22"/>
          <w:lang w:eastAsia="en-US"/>
        </w:rPr>
      </w:pPr>
      <w:r w:rsidRPr="001F7A1F">
        <w:rPr>
          <w:sz w:val="22"/>
          <w:szCs w:val="22"/>
          <w:lang w:eastAsia="en-US"/>
        </w:rPr>
        <w:t>12.2. Nepieciešamības gadījumā, lai nodrošinātu atbilstošu uzkopšanu, Pasūtītājam ir tiesības pieprasīt veikt papildu pasākumus, piemēram, noteikt atsevišķas uzkopšanas darbu veikšanas dienas. Uzņēmējs piedalās šādos pasākumos par saviem līdzekļiem.</w:t>
      </w:r>
    </w:p>
    <w:p w14:paraId="69CFF356" w14:textId="77777777" w:rsidR="001F7A1F" w:rsidRPr="001F7A1F" w:rsidRDefault="001F7A1F" w:rsidP="001F7A1F">
      <w:pPr>
        <w:spacing w:after="120"/>
        <w:ind w:left="142"/>
        <w:jc w:val="both"/>
        <w:rPr>
          <w:sz w:val="22"/>
          <w:szCs w:val="22"/>
          <w:lang w:eastAsia="en-US"/>
        </w:rPr>
      </w:pPr>
      <w:r w:rsidRPr="001F7A1F">
        <w:rPr>
          <w:sz w:val="22"/>
          <w:szCs w:val="22"/>
          <w:lang w:eastAsia="en-US"/>
        </w:rPr>
        <w:t xml:space="preserve">12.3. Uzņēmējs veic nepieciešamos pasākumus, lai nepieļautu negadījumus un darbu izpildes vietā glabājamo eļļu, degvielu un ķimikāliju noplūdes. </w:t>
      </w:r>
    </w:p>
    <w:p w14:paraId="69B72892" w14:textId="77777777" w:rsidR="001F7A1F" w:rsidRPr="001F7A1F" w:rsidRDefault="001F7A1F" w:rsidP="001F7A1F">
      <w:pPr>
        <w:spacing w:after="120"/>
        <w:ind w:left="142"/>
        <w:jc w:val="both"/>
        <w:rPr>
          <w:sz w:val="22"/>
          <w:szCs w:val="22"/>
          <w:lang w:eastAsia="en-US"/>
        </w:rPr>
      </w:pPr>
      <w:r w:rsidRPr="001F7A1F">
        <w:rPr>
          <w:sz w:val="22"/>
          <w:szCs w:val="22"/>
          <w:lang w:eastAsia="en-US"/>
        </w:rPr>
        <w:t>12.4. Uzņēmējam ir visas ķimikāliju lietošanai nepieciešamās atļaujas, tostarp transportēšanas un darba ar sprāgstvielām atļaujas.</w:t>
      </w:r>
    </w:p>
    <w:p w14:paraId="329C4C52" w14:textId="77777777" w:rsidR="001F7A1F" w:rsidRPr="001F7A1F" w:rsidRDefault="001F7A1F" w:rsidP="001F7A1F">
      <w:pPr>
        <w:keepNext/>
        <w:spacing w:before="240" w:after="120" w:line="280" w:lineRule="atLeast"/>
        <w:jc w:val="center"/>
        <w:outlineLvl w:val="0"/>
        <w:rPr>
          <w:rFonts w:eastAsia="Calibri"/>
          <w:b/>
          <w:bCs/>
          <w:kern w:val="32"/>
          <w:sz w:val="22"/>
          <w:szCs w:val="22"/>
          <w:lang w:eastAsia="en-US"/>
        </w:rPr>
      </w:pPr>
      <w:bookmarkStart w:id="21" w:name="_Toc190757472"/>
      <w:bookmarkStart w:id="22" w:name="_Toc534196753"/>
      <w:r w:rsidRPr="001F7A1F">
        <w:rPr>
          <w:rFonts w:eastAsia="Calibri"/>
          <w:b/>
          <w:bCs/>
          <w:kern w:val="32"/>
          <w:sz w:val="22"/>
          <w:szCs w:val="22"/>
          <w:lang w:eastAsia="en-US"/>
        </w:rPr>
        <w:t>[XIII] Uzņēmēja atskaites, negadījumu izskatīšana</w:t>
      </w:r>
      <w:bookmarkEnd w:id="21"/>
      <w:bookmarkEnd w:id="22"/>
    </w:p>
    <w:p w14:paraId="3128B31E" w14:textId="77777777" w:rsidR="001F7A1F" w:rsidRPr="001F7A1F" w:rsidRDefault="001F7A1F" w:rsidP="001F7A1F">
      <w:pPr>
        <w:spacing w:after="120"/>
        <w:ind w:left="142"/>
        <w:jc w:val="both"/>
        <w:rPr>
          <w:sz w:val="22"/>
          <w:szCs w:val="22"/>
          <w:lang w:eastAsia="en-US"/>
        </w:rPr>
      </w:pPr>
      <w:r w:rsidRPr="001F7A1F">
        <w:rPr>
          <w:sz w:val="22"/>
          <w:szCs w:val="22"/>
          <w:lang w:eastAsia="en-US"/>
        </w:rPr>
        <w:t>13.1. Uzņēmējs paziņo Pasūtītāja pārstāvim:</w:t>
      </w:r>
    </w:p>
    <w:p w14:paraId="016C4AC3" w14:textId="77777777" w:rsidR="001F7A1F" w:rsidRPr="001F7A1F" w:rsidRDefault="001F7A1F" w:rsidP="001F7A1F">
      <w:pPr>
        <w:numPr>
          <w:ilvl w:val="0"/>
          <w:numId w:val="7"/>
        </w:numPr>
        <w:spacing w:after="160" w:line="259" w:lineRule="auto"/>
        <w:ind w:left="425" w:hanging="357"/>
        <w:jc w:val="both"/>
        <w:rPr>
          <w:sz w:val="22"/>
          <w:szCs w:val="22"/>
          <w:lang w:eastAsia="en-US"/>
        </w:rPr>
      </w:pPr>
      <w:r w:rsidRPr="001F7A1F">
        <w:rPr>
          <w:sz w:val="22"/>
          <w:szCs w:val="22"/>
          <w:lang w:eastAsia="en-US"/>
        </w:rPr>
        <w:t>darbinieku sarakstu un to kvalifikāciju (pēc Pasūtītāja pieprasījuma);</w:t>
      </w:r>
    </w:p>
    <w:p w14:paraId="327CCB8B" w14:textId="77777777" w:rsidR="001F7A1F" w:rsidRPr="001F7A1F" w:rsidRDefault="001F7A1F" w:rsidP="001F7A1F">
      <w:pPr>
        <w:numPr>
          <w:ilvl w:val="0"/>
          <w:numId w:val="7"/>
        </w:numPr>
        <w:spacing w:after="160" w:line="259" w:lineRule="auto"/>
        <w:ind w:left="425" w:hanging="357"/>
        <w:jc w:val="both"/>
        <w:rPr>
          <w:sz w:val="22"/>
          <w:szCs w:val="22"/>
          <w:lang w:eastAsia="en-US"/>
        </w:rPr>
      </w:pPr>
      <w:r w:rsidRPr="001F7A1F">
        <w:rPr>
          <w:sz w:val="22"/>
          <w:szCs w:val="22"/>
          <w:lang w:eastAsia="en-US"/>
        </w:rPr>
        <w:t xml:space="preserve">katrā dienā nodarbināto darbinieku skaitu (pēc Pasūtītāja pieprasījuma); </w:t>
      </w:r>
    </w:p>
    <w:p w14:paraId="78996FE1" w14:textId="77777777" w:rsidR="001F7A1F" w:rsidRPr="001F7A1F" w:rsidRDefault="001F7A1F" w:rsidP="001F7A1F">
      <w:pPr>
        <w:numPr>
          <w:ilvl w:val="0"/>
          <w:numId w:val="7"/>
        </w:numPr>
        <w:spacing w:after="160" w:line="259" w:lineRule="auto"/>
        <w:ind w:left="425" w:hanging="357"/>
        <w:jc w:val="both"/>
        <w:rPr>
          <w:sz w:val="22"/>
          <w:szCs w:val="22"/>
          <w:lang w:eastAsia="en-US"/>
        </w:rPr>
      </w:pPr>
      <w:r w:rsidRPr="001F7A1F">
        <w:rPr>
          <w:sz w:val="22"/>
          <w:szCs w:val="22"/>
          <w:lang w:eastAsia="en-US"/>
        </w:rPr>
        <w:t>katrā mēnesī nostrādāto stundu skaitu (pēc Pasūtītāja pieprasījuma).</w:t>
      </w:r>
    </w:p>
    <w:p w14:paraId="31661505" w14:textId="77777777" w:rsidR="001F7A1F" w:rsidRPr="001F7A1F" w:rsidRDefault="001F7A1F" w:rsidP="001F7A1F">
      <w:pPr>
        <w:numPr>
          <w:ilvl w:val="0"/>
          <w:numId w:val="7"/>
        </w:numPr>
        <w:spacing w:after="160" w:line="259" w:lineRule="auto"/>
        <w:ind w:left="425" w:hanging="357"/>
        <w:jc w:val="both"/>
        <w:rPr>
          <w:sz w:val="22"/>
          <w:szCs w:val="22"/>
          <w:lang w:eastAsia="en-US"/>
        </w:rPr>
      </w:pPr>
      <w:r w:rsidRPr="001F7A1F">
        <w:rPr>
          <w:sz w:val="22"/>
          <w:szCs w:val="22"/>
          <w:lang w:eastAsia="en-US"/>
        </w:rPr>
        <w:t>visus negadījumus, tostarp darba traumas, ugunsgrēkus un pēkšņas noplūdes (nekavējoties), kā arī visas iespējamās ārkārtas situācijas Pasūtītāja objektā, cik vien ātri iespējams, taču ne vēlāk kā 24 stundu laikā;</w:t>
      </w:r>
    </w:p>
    <w:p w14:paraId="34412FDE" w14:textId="77777777" w:rsidR="001F7A1F" w:rsidRPr="001F7A1F" w:rsidRDefault="001F7A1F" w:rsidP="001F7A1F">
      <w:pPr>
        <w:numPr>
          <w:ilvl w:val="0"/>
          <w:numId w:val="7"/>
        </w:numPr>
        <w:spacing w:after="160" w:line="259" w:lineRule="auto"/>
        <w:ind w:left="425" w:hanging="357"/>
        <w:jc w:val="both"/>
        <w:rPr>
          <w:sz w:val="22"/>
          <w:szCs w:val="22"/>
          <w:lang w:eastAsia="en-US"/>
        </w:rPr>
      </w:pPr>
      <w:r w:rsidRPr="001F7A1F">
        <w:rPr>
          <w:sz w:val="22"/>
          <w:szCs w:val="22"/>
          <w:lang w:eastAsia="en-US"/>
        </w:rPr>
        <w:t>darbu izpildes laikā konstatētos riskus un iespējamos uzlabojumus.</w:t>
      </w:r>
    </w:p>
    <w:p w14:paraId="43D62353" w14:textId="77777777" w:rsidR="001F7A1F" w:rsidRPr="001F7A1F" w:rsidRDefault="001F7A1F" w:rsidP="001F7A1F">
      <w:pPr>
        <w:numPr>
          <w:ilvl w:val="0"/>
          <w:numId w:val="7"/>
        </w:numPr>
        <w:spacing w:after="120" w:line="259" w:lineRule="auto"/>
        <w:ind w:left="425" w:hanging="357"/>
        <w:jc w:val="both"/>
        <w:rPr>
          <w:sz w:val="22"/>
          <w:szCs w:val="22"/>
          <w:lang w:eastAsia="en-US"/>
        </w:rPr>
      </w:pPr>
      <w:r w:rsidRPr="001F7A1F">
        <w:rPr>
          <w:sz w:val="22"/>
          <w:szCs w:val="22"/>
          <w:lang w:eastAsia="en-US"/>
        </w:rPr>
        <w:t>Minētais attiecas arī uz Uzņēmēja apakšuzņēmējiem.</w:t>
      </w:r>
    </w:p>
    <w:p w14:paraId="09161287" w14:textId="77777777" w:rsidR="001F7A1F" w:rsidRPr="001F7A1F" w:rsidRDefault="001F7A1F" w:rsidP="001F7A1F">
      <w:pPr>
        <w:spacing w:after="120"/>
        <w:ind w:left="142"/>
        <w:jc w:val="both"/>
        <w:rPr>
          <w:sz w:val="22"/>
          <w:szCs w:val="22"/>
          <w:lang w:eastAsia="en-US"/>
        </w:rPr>
      </w:pPr>
      <w:r w:rsidRPr="001F7A1F">
        <w:rPr>
          <w:sz w:val="22"/>
          <w:szCs w:val="22"/>
          <w:lang w:eastAsia="en-US"/>
        </w:rPr>
        <w:t>13.2. Visus negadījumus un iespējamās avārijas situācijas izmeklē. Negadījumu un iespējamo avārijas situāciju izmeklēšanas rezultātus paziņo Pasūtītāja pārstāvim. Izmeklēšanu var veikt arī sadarbībā ar Pasūtītāju. Uzņēmējam ir pienākums veikt atbilstošus novēršanas pasākumus un paziņot Pasūtītājam par to izpildes pabeigšanu.</w:t>
      </w:r>
    </w:p>
    <w:p w14:paraId="2ED183AF" w14:textId="77777777" w:rsidR="001F7A1F" w:rsidRPr="001F7A1F" w:rsidRDefault="001F7A1F" w:rsidP="001F7A1F">
      <w:pPr>
        <w:spacing w:after="120"/>
        <w:ind w:left="142"/>
        <w:jc w:val="both"/>
        <w:rPr>
          <w:sz w:val="22"/>
          <w:szCs w:val="22"/>
          <w:lang w:eastAsia="en-US"/>
        </w:rPr>
      </w:pPr>
      <w:r w:rsidRPr="001F7A1F">
        <w:rPr>
          <w:sz w:val="22"/>
          <w:szCs w:val="22"/>
          <w:lang w:eastAsia="en-US"/>
        </w:rPr>
        <w:t>13.3. Uzņēmējs izstrādā noteikumus, saskaņā ar kuriem pēc negadījuma iestāšanās darbiniekiem piedāvā pārskatītus nosacījumus. Šos noteikumus saskaņo darba devējs, darbinieki un medicīniskais personāls.</w:t>
      </w:r>
    </w:p>
    <w:p w14:paraId="36B5A4B8" w14:textId="77777777" w:rsidR="001F7A1F" w:rsidRPr="001F7A1F" w:rsidRDefault="001F7A1F" w:rsidP="001F7A1F">
      <w:pPr>
        <w:keepNext/>
        <w:spacing w:before="240" w:after="120" w:line="280" w:lineRule="atLeast"/>
        <w:jc w:val="center"/>
        <w:outlineLvl w:val="0"/>
        <w:rPr>
          <w:rFonts w:eastAsia="Calibri"/>
          <w:b/>
          <w:bCs/>
          <w:kern w:val="32"/>
          <w:sz w:val="22"/>
          <w:szCs w:val="22"/>
          <w:lang w:eastAsia="en-US"/>
        </w:rPr>
      </w:pPr>
      <w:bookmarkStart w:id="23" w:name="_Toc190757473"/>
      <w:bookmarkStart w:id="24" w:name="_Toc534196754"/>
      <w:r w:rsidRPr="001F7A1F">
        <w:rPr>
          <w:rFonts w:eastAsia="Calibri"/>
          <w:b/>
          <w:bCs/>
          <w:kern w:val="32"/>
          <w:sz w:val="22"/>
          <w:szCs w:val="22"/>
          <w:lang w:eastAsia="en-US"/>
        </w:rPr>
        <w:t>[XIV] Uzņēmēja pienākums veikt kontroli</w:t>
      </w:r>
      <w:bookmarkEnd w:id="23"/>
      <w:bookmarkEnd w:id="24"/>
    </w:p>
    <w:p w14:paraId="717D0001" w14:textId="77777777" w:rsidR="001F7A1F" w:rsidRPr="001F7A1F" w:rsidRDefault="001F7A1F" w:rsidP="001F7A1F">
      <w:pPr>
        <w:spacing w:after="120"/>
        <w:ind w:left="142"/>
        <w:jc w:val="both"/>
        <w:rPr>
          <w:sz w:val="22"/>
          <w:szCs w:val="22"/>
          <w:lang w:eastAsia="en-US"/>
        </w:rPr>
      </w:pPr>
      <w:r w:rsidRPr="001F7A1F">
        <w:rPr>
          <w:sz w:val="22"/>
          <w:szCs w:val="22"/>
          <w:lang w:eastAsia="en-US"/>
        </w:rPr>
        <w:t>Uzņēmējs kontrolē, lai Uzņēmējs pats un tā apakšuzņēmēji (tostarp pieaicinātais darbaspēks) ievērotu normatīvajos aktos paredzētās un Pasūtītāja noteiktās prasības, kā arī darba līgumos un darba koplīgumos paredzētos darba tiesisko attiecību noteikumus.</w:t>
      </w:r>
    </w:p>
    <w:p w14:paraId="63762C68" w14:textId="77777777" w:rsidR="001F7A1F" w:rsidRPr="001F7A1F" w:rsidRDefault="001F7A1F" w:rsidP="001F7A1F">
      <w:pPr>
        <w:keepNext/>
        <w:spacing w:before="240" w:after="120" w:line="280" w:lineRule="atLeast"/>
        <w:jc w:val="center"/>
        <w:outlineLvl w:val="0"/>
        <w:rPr>
          <w:rFonts w:eastAsia="Calibri"/>
          <w:b/>
          <w:bCs/>
          <w:kern w:val="32"/>
          <w:sz w:val="22"/>
          <w:szCs w:val="22"/>
          <w:lang w:eastAsia="en-US"/>
        </w:rPr>
      </w:pPr>
      <w:bookmarkStart w:id="25" w:name="_Toc534196756"/>
      <w:r w:rsidRPr="001F7A1F">
        <w:rPr>
          <w:rFonts w:eastAsia="Calibri"/>
          <w:b/>
          <w:bCs/>
          <w:kern w:val="32"/>
          <w:sz w:val="22"/>
          <w:szCs w:val="22"/>
          <w:lang w:eastAsia="en-US"/>
        </w:rPr>
        <w:t xml:space="preserve">[XV] Uzņēmēja pienākumu izpildes kontrole, </w:t>
      </w:r>
      <w:proofErr w:type="spellStart"/>
      <w:r w:rsidRPr="001F7A1F">
        <w:rPr>
          <w:rFonts w:eastAsia="Calibri"/>
          <w:b/>
          <w:bCs/>
          <w:kern w:val="32"/>
          <w:sz w:val="22"/>
          <w:szCs w:val="22"/>
          <w:lang w:eastAsia="en-US"/>
        </w:rPr>
        <w:t>dicsciplināratbildība</w:t>
      </w:r>
      <w:bookmarkEnd w:id="25"/>
      <w:proofErr w:type="spellEnd"/>
    </w:p>
    <w:p w14:paraId="47929056" w14:textId="77777777" w:rsidR="001F7A1F" w:rsidRPr="001F7A1F" w:rsidRDefault="001F7A1F" w:rsidP="001F7A1F">
      <w:pPr>
        <w:spacing w:after="120"/>
        <w:ind w:left="142"/>
        <w:jc w:val="both"/>
        <w:rPr>
          <w:sz w:val="22"/>
          <w:szCs w:val="22"/>
          <w:lang w:eastAsia="en-US"/>
        </w:rPr>
      </w:pPr>
      <w:r w:rsidRPr="001F7A1F">
        <w:rPr>
          <w:sz w:val="22"/>
          <w:szCs w:val="22"/>
          <w:lang w:eastAsia="en-US"/>
        </w:rPr>
        <w:t xml:space="preserve">15.1. Uzņēmēja pienākumu izpildi kontrolē gan darba izpildes laikā, gan arī pēc tā beigām. Darbu izpildes kvalitāti novērtē un šādu novērtējumu arī ņem vērā, slēdzot turpmākos līgumos. Ja izpildītie darbi </w:t>
      </w:r>
      <w:r w:rsidRPr="001F7A1F">
        <w:rPr>
          <w:sz w:val="22"/>
          <w:szCs w:val="22"/>
          <w:lang w:eastAsia="en-US"/>
        </w:rPr>
        <w:lastRenderedPageBreak/>
        <w:t>neatbilst noteiktajām prasībām, pirms vienošanās par nākamo pasūtījumu saskaņo šādu neatbilstību novēršanas kārtību.</w:t>
      </w:r>
    </w:p>
    <w:p w14:paraId="5CB80510" w14:textId="77777777" w:rsidR="001F7A1F" w:rsidRPr="001F7A1F" w:rsidRDefault="001F7A1F" w:rsidP="001F7A1F">
      <w:pPr>
        <w:spacing w:after="120"/>
        <w:ind w:left="142"/>
        <w:jc w:val="both"/>
        <w:rPr>
          <w:sz w:val="22"/>
          <w:szCs w:val="22"/>
          <w:lang w:eastAsia="en-US"/>
        </w:rPr>
      </w:pPr>
      <w:r w:rsidRPr="001F7A1F">
        <w:rPr>
          <w:sz w:val="22"/>
          <w:szCs w:val="22"/>
          <w:lang w:eastAsia="en-US"/>
        </w:rPr>
        <w:t>15.2. Ikviena pienākums ir apturēt objektā bīstamu darbu veikšanu.</w:t>
      </w:r>
    </w:p>
    <w:p w14:paraId="1AA71E24" w14:textId="77777777" w:rsidR="001F7A1F" w:rsidRPr="001F7A1F" w:rsidRDefault="001F7A1F" w:rsidP="001F7A1F">
      <w:pPr>
        <w:spacing w:after="120"/>
        <w:ind w:left="142"/>
        <w:jc w:val="both"/>
        <w:rPr>
          <w:sz w:val="22"/>
          <w:szCs w:val="22"/>
          <w:lang w:eastAsia="en-US"/>
        </w:rPr>
      </w:pPr>
      <w:r w:rsidRPr="001F7A1F">
        <w:rPr>
          <w:sz w:val="22"/>
          <w:szCs w:val="22"/>
          <w:lang w:eastAsia="en-US"/>
        </w:rPr>
        <w:t>15.3. Papildus līgumā noteiktajām sekām gadījumā, ja Uzņēmējs pārkāpj noteiktas darba un vides aizsardzības prasības, Pasūtītājam ir tiesības piemērot brīdinājumu vai apturēt darbus, informēt darbu vadītāju, un nekavējoties pieprasīt visām personām pamest objektu, ja konkrētā persona pārkāpj darba aizsardzības prasības vai norādījumus vai kā citādi apdraud savu vai citu personu drošību. Ja darba aizsardzības prasību pārkāpums ir noticis atkārtoti vai ir ļoti smags, piekļuvi objektam liedz pilnībā.</w:t>
      </w:r>
    </w:p>
    <w:p w14:paraId="183C1110" w14:textId="77777777" w:rsidR="001F7A1F" w:rsidRPr="001F7A1F" w:rsidRDefault="001F7A1F" w:rsidP="001F7A1F">
      <w:pPr>
        <w:spacing w:after="120"/>
        <w:ind w:left="142"/>
        <w:jc w:val="both"/>
        <w:rPr>
          <w:sz w:val="22"/>
          <w:szCs w:val="22"/>
          <w:lang w:eastAsia="en-US"/>
        </w:rPr>
      </w:pPr>
      <w:r w:rsidRPr="001F7A1F">
        <w:rPr>
          <w:sz w:val="22"/>
          <w:szCs w:val="22"/>
          <w:lang w:eastAsia="en-US"/>
        </w:rPr>
        <w:t>15.4. Šaubu gadījumā Pasūtītājam vienmēr ir tiesības pārbaudīt, vai kāda persona nav alkohola reibumā. Ja alkometra rādījums ir lielāks par 0,1 promili, par to informē šīs personas darba devēju un ierobežo šīs personas darba laiku vai pilnībā izbeidz darba tiesiskās attiecības. Atteikšanos no pārbaudes ar alkometru uzskata par pārkāpumu, kas ir līdzvērtīgs iepriekš minētās alkohola koncentrācijas pārsniegšanai. Ja attiecībā uz personu pastāv aizdomas par narkotisko vielu vai citu apreibinošu vielu lietošanu, to paziņo Uzņēmējam un šādai personai liedz iespēju turpināt darbu līdz izmeklēšanas beigām.</w:t>
      </w:r>
    </w:p>
    <w:p w14:paraId="784CB603" w14:textId="55B5C400" w:rsidR="001F7A1F" w:rsidRDefault="001F7A1F" w:rsidP="00252B5D">
      <w:pPr>
        <w:spacing w:line="276" w:lineRule="auto"/>
      </w:pPr>
    </w:p>
    <w:p w14:paraId="392D0D51" w14:textId="1064A3B0" w:rsidR="004F5970" w:rsidRDefault="004F5970" w:rsidP="00252B5D">
      <w:pPr>
        <w:spacing w:line="276" w:lineRule="auto"/>
      </w:pPr>
    </w:p>
    <w:p w14:paraId="7FE84072" w14:textId="0BFD4762" w:rsidR="004F5970" w:rsidRDefault="004F5970" w:rsidP="00252B5D">
      <w:pPr>
        <w:spacing w:line="276" w:lineRule="auto"/>
      </w:pPr>
    </w:p>
    <w:p w14:paraId="0EA838B8" w14:textId="6694B492" w:rsidR="004F5970" w:rsidRDefault="004F5970" w:rsidP="00252B5D">
      <w:pPr>
        <w:spacing w:line="276" w:lineRule="auto"/>
      </w:pPr>
    </w:p>
    <w:p w14:paraId="71E03B0C" w14:textId="42463EC9" w:rsidR="004F5970" w:rsidRDefault="004F5970" w:rsidP="00252B5D">
      <w:pPr>
        <w:spacing w:line="276" w:lineRule="auto"/>
      </w:pPr>
    </w:p>
    <w:p w14:paraId="1BE36F93" w14:textId="7F3C29F9" w:rsidR="004F5970" w:rsidRDefault="004F5970" w:rsidP="00252B5D">
      <w:pPr>
        <w:spacing w:line="276" w:lineRule="auto"/>
      </w:pPr>
    </w:p>
    <w:p w14:paraId="422331EA" w14:textId="5B3EAC9B" w:rsidR="004F5970" w:rsidRDefault="004F5970" w:rsidP="00252B5D">
      <w:pPr>
        <w:spacing w:line="276" w:lineRule="auto"/>
      </w:pPr>
    </w:p>
    <w:p w14:paraId="0E70A4E8" w14:textId="12730FA8" w:rsidR="004F5970" w:rsidRDefault="004F5970" w:rsidP="00252B5D">
      <w:pPr>
        <w:spacing w:line="276" w:lineRule="auto"/>
      </w:pPr>
    </w:p>
    <w:p w14:paraId="632C5C6C" w14:textId="37E28482" w:rsidR="004F5970" w:rsidRDefault="004F5970" w:rsidP="00252B5D">
      <w:pPr>
        <w:spacing w:line="276" w:lineRule="auto"/>
      </w:pPr>
    </w:p>
    <w:p w14:paraId="080250F0" w14:textId="5BE7B544" w:rsidR="004F5970" w:rsidRDefault="004F5970" w:rsidP="00252B5D">
      <w:pPr>
        <w:spacing w:line="276" w:lineRule="auto"/>
      </w:pPr>
    </w:p>
    <w:p w14:paraId="6321E6BD" w14:textId="269DD639" w:rsidR="004F5970" w:rsidRDefault="004F5970" w:rsidP="00252B5D">
      <w:pPr>
        <w:spacing w:line="276" w:lineRule="auto"/>
      </w:pPr>
    </w:p>
    <w:p w14:paraId="10302253" w14:textId="21A186EC" w:rsidR="004F5970" w:rsidRDefault="004F5970" w:rsidP="00252B5D">
      <w:pPr>
        <w:spacing w:line="276" w:lineRule="auto"/>
      </w:pPr>
    </w:p>
    <w:p w14:paraId="4CC1CB20" w14:textId="419A57BA" w:rsidR="004F5970" w:rsidRDefault="004F5970" w:rsidP="00252B5D">
      <w:pPr>
        <w:spacing w:line="276" w:lineRule="auto"/>
      </w:pPr>
    </w:p>
    <w:p w14:paraId="592450E3" w14:textId="613FF7E5" w:rsidR="004F5970" w:rsidRDefault="004F5970" w:rsidP="00252B5D">
      <w:pPr>
        <w:spacing w:line="276" w:lineRule="auto"/>
      </w:pPr>
    </w:p>
    <w:p w14:paraId="6E15E774" w14:textId="595D301F" w:rsidR="004F5970" w:rsidRDefault="004F5970" w:rsidP="00252B5D">
      <w:pPr>
        <w:spacing w:line="276" w:lineRule="auto"/>
      </w:pPr>
    </w:p>
    <w:p w14:paraId="670BED27" w14:textId="4F95CD7B" w:rsidR="004F5970" w:rsidRDefault="004F5970" w:rsidP="00252B5D">
      <w:pPr>
        <w:spacing w:line="276" w:lineRule="auto"/>
      </w:pPr>
    </w:p>
    <w:p w14:paraId="40F8B922" w14:textId="20E311D7" w:rsidR="004F5970" w:rsidRDefault="004F5970" w:rsidP="00252B5D">
      <w:pPr>
        <w:spacing w:line="276" w:lineRule="auto"/>
      </w:pPr>
    </w:p>
    <w:p w14:paraId="42301955" w14:textId="4A489C82" w:rsidR="004F5970" w:rsidRDefault="004F5970" w:rsidP="00252B5D">
      <w:pPr>
        <w:spacing w:line="276" w:lineRule="auto"/>
      </w:pPr>
    </w:p>
    <w:p w14:paraId="5EA8FDC4" w14:textId="141C408A" w:rsidR="004F5970" w:rsidRDefault="004F5970" w:rsidP="00252B5D">
      <w:pPr>
        <w:spacing w:line="276" w:lineRule="auto"/>
      </w:pPr>
    </w:p>
    <w:p w14:paraId="1AE4BD09" w14:textId="5434C002" w:rsidR="004F5970" w:rsidRDefault="004F5970" w:rsidP="00252B5D">
      <w:pPr>
        <w:spacing w:line="276" w:lineRule="auto"/>
      </w:pPr>
    </w:p>
    <w:p w14:paraId="06B70058" w14:textId="3594EDDC" w:rsidR="004F5970" w:rsidRDefault="004F5970" w:rsidP="00252B5D">
      <w:pPr>
        <w:spacing w:line="276" w:lineRule="auto"/>
      </w:pPr>
    </w:p>
    <w:p w14:paraId="2D75EC1C" w14:textId="1FEFCA30" w:rsidR="004F5970" w:rsidRDefault="004F5970" w:rsidP="00252B5D">
      <w:pPr>
        <w:spacing w:line="276" w:lineRule="auto"/>
      </w:pPr>
    </w:p>
    <w:p w14:paraId="4D2C4903" w14:textId="36F9CD0F" w:rsidR="004F5970" w:rsidRDefault="004F5970" w:rsidP="00252B5D">
      <w:pPr>
        <w:spacing w:line="276" w:lineRule="auto"/>
      </w:pPr>
    </w:p>
    <w:p w14:paraId="283C918A" w14:textId="36A833D9" w:rsidR="004F5970" w:rsidRDefault="004F5970" w:rsidP="00252B5D">
      <w:pPr>
        <w:spacing w:line="276" w:lineRule="auto"/>
      </w:pPr>
    </w:p>
    <w:p w14:paraId="6DD9E811" w14:textId="5BA8C504" w:rsidR="004F5970" w:rsidRDefault="004F5970" w:rsidP="00252B5D">
      <w:pPr>
        <w:spacing w:line="276" w:lineRule="auto"/>
      </w:pPr>
    </w:p>
    <w:p w14:paraId="749B1992" w14:textId="7D30DE30" w:rsidR="004F5970" w:rsidRDefault="004F5970" w:rsidP="00252B5D">
      <w:pPr>
        <w:spacing w:line="276" w:lineRule="auto"/>
      </w:pPr>
    </w:p>
    <w:p w14:paraId="56C8C3DC" w14:textId="6F0EA277" w:rsidR="004F5970" w:rsidRDefault="004F5970" w:rsidP="00252B5D">
      <w:pPr>
        <w:spacing w:line="276" w:lineRule="auto"/>
      </w:pPr>
    </w:p>
    <w:p w14:paraId="1F7B9D61" w14:textId="64514650" w:rsidR="004F5970" w:rsidRDefault="004F5970" w:rsidP="00252B5D">
      <w:pPr>
        <w:spacing w:line="276" w:lineRule="auto"/>
      </w:pPr>
    </w:p>
    <w:p w14:paraId="1D034E1F" w14:textId="22D8B3AF" w:rsidR="004F5970" w:rsidRDefault="004F5970" w:rsidP="00252B5D">
      <w:pPr>
        <w:spacing w:line="276" w:lineRule="auto"/>
      </w:pPr>
    </w:p>
    <w:p w14:paraId="6E7211CB" w14:textId="2921950E" w:rsidR="004F5970" w:rsidRDefault="004F5970" w:rsidP="00252B5D">
      <w:pPr>
        <w:spacing w:line="276" w:lineRule="auto"/>
      </w:pPr>
    </w:p>
    <w:p w14:paraId="085FFAC1" w14:textId="65236839" w:rsidR="004F5970" w:rsidRDefault="004F5970" w:rsidP="00252B5D">
      <w:pPr>
        <w:spacing w:line="276" w:lineRule="auto"/>
      </w:pPr>
    </w:p>
    <w:p w14:paraId="1A622FB2" w14:textId="43CC831A" w:rsidR="004F5970" w:rsidRDefault="004F5970" w:rsidP="00252B5D">
      <w:pPr>
        <w:spacing w:line="276" w:lineRule="auto"/>
      </w:pPr>
    </w:p>
    <w:p w14:paraId="17CE4235" w14:textId="5ECEA2D9" w:rsidR="004F5970" w:rsidRDefault="004F5970" w:rsidP="00252B5D">
      <w:pPr>
        <w:spacing w:line="276" w:lineRule="auto"/>
      </w:pPr>
    </w:p>
    <w:p w14:paraId="384A567E" w14:textId="16E4FCB0" w:rsidR="004F5970" w:rsidRDefault="004F5970" w:rsidP="00252B5D">
      <w:pPr>
        <w:spacing w:line="276" w:lineRule="auto"/>
      </w:pPr>
    </w:p>
    <w:p w14:paraId="69BEA867" w14:textId="524F67A9" w:rsidR="004F5970" w:rsidRDefault="004F5970" w:rsidP="00252B5D">
      <w:pPr>
        <w:spacing w:line="276" w:lineRule="auto"/>
      </w:pPr>
    </w:p>
    <w:p w14:paraId="4B489BFB" w14:textId="3B94C101" w:rsidR="004F5970" w:rsidRDefault="004F5970" w:rsidP="00252B5D">
      <w:pPr>
        <w:spacing w:line="276" w:lineRule="auto"/>
      </w:pPr>
    </w:p>
    <w:p w14:paraId="54BD0E84" w14:textId="73E2BEE8" w:rsidR="004F5970" w:rsidRDefault="004F5970" w:rsidP="00252B5D">
      <w:pPr>
        <w:spacing w:line="276" w:lineRule="auto"/>
      </w:pPr>
    </w:p>
    <w:p w14:paraId="50FDA73D" w14:textId="20F567B3" w:rsidR="004F5970" w:rsidRPr="001F7A1F" w:rsidRDefault="004F5970" w:rsidP="004F5970">
      <w:pPr>
        <w:jc w:val="right"/>
        <w:rPr>
          <w:b/>
          <w:bCs/>
          <w:i/>
          <w:iCs/>
          <w:sz w:val="22"/>
          <w:szCs w:val="22"/>
          <w:lang w:eastAsia="en-US"/>
        </w:rPr>
      </w:pPr>
      <w:r w:rsidRPr="001F7A1F">
        <w:rPr>
          <w:b/>
          <w:bCs/>
          <w:i/>
          <w:iCs/>
          <w:sz w:val="22"/>
          <w:szCs w:val="22"/>
          <w:lang w:eastAsia="en-US"/>
        </w:rPr>
        <w:t>Pielikums Nr.</w:t>
      </w:r>
      <w:r>
        <w:rPr>
          <w:b/>
          <w:bCs/>
          <w:i/>
          <w:iCs/>
          <w:sz w:val="22"/>
          <w:szCs w:val="22"/>
          <w:lang w:eastAsia="en-US"/>
        </w:rPr>
        <w:t>3</w:t>
      </w:r>
    </w:p>
    <w:p w14:paraId="2E05BDAE" w14:textId="606574E5" w:rsidR="004F5970" w:rsidRPr="001F7A1F" w:rsidRDefault="004F5970" w:rsidP="004F5970">
      <w:pPr>
        <w:tabs>
          <w:tab w:val="left" w:pos="6663"/>
        </w:tabs>
        <w:spacing w:line="252" w:lineRule="auto"/>
        <w:jc w:val="right"/>
        <w:rPr>
          <w:rFonts w:eastAsia="Cambria"/>
          <w:bCs/>
          <w:kern w:val="56"/>
        </w:rPr>
      </w:pPr>
      <w:proofErr w:type="gramStart"/>
      <w:r w:rsidRPr="001F7A1F">
        <w:rPr>
          <w:b/>
          <w:bCs/>
          <w:i/>
          <w:iCs/>
          <w:sz w:val="22"/>
          <w:szCs w:val="22"/>
          <w:lang w:eastAsia="en-US"/>
        </w:rPr>
        <w:t>2021.gada</w:t>
      </w:r>
      <w:proofErr w:type="gramEnd"/>
      <w:r w:rsidRPr="001F7A1F">
        <w:rPr>
          <w:b/>
          <w:bCs/>
          <w:i/>
          <w:iCs/>
          <w:sz w:val="22"/>
          <w:szCs w:val="22"/>
          <w:lang w:eastAsia="en-US"/>
        </w:rPr>
        <w:t xml:space="preserve"> </w:t>
      </w:r>
      <w:proofErr w:type="spellStart"/>
      <w:r w:rsidR="00800072">
        <w:rPr>
          <w:b/>
          <w:bCs/>
          <w:i/>
          <w:iCs/>
          <w:sz w:val="22"/>
          <w:szCs w:val="22"/>
          <w:lang w:eastAsia="en-US"/>
        </w:rPr>
        <w:t>xxx</w:t>
      </w:r>
      <w:proofErr w:type="spellEnd"/>
      <w:r w:rsidRPr="001F7A1F">
        <w:rPr>
          <w:b/>
          <w:bCs/>
          <w:i/>
          <w:iCs/>
          <w:sz w:val="22"/>
          <w:szCs w:val="22"/>
          <w:lang w:eastAsia="en-US"/>
        </w:rPr>
        <w:t xml:space="preserve"> Līgumam Nr.</w:t>
      </w:r>
      <w:r w:rsidRPr="001F7A1F">
        <w:rPr>
          <w:lang w:eastAsia="en-US"/>
        </w:rPr>
        <w:t xml:space="preserve"> </w:t>
      </w:r>
      <w:r w:rsidRPr="001F7A1F">
        <w:rPr>
          <w:rFonts w:eastAsia="Cambria"/>
          <w:b/>
          <w:kern w:val="56"/>
        </w:rPr>
        <w:t>.</w:t>
      </w:r>
      <w:proofErr w:type="spellStart"/>
      <w:r w:rsidR="00800072">
        <w:rPr>
          <w:rFonts w:eastAsia="Cambria"/>
          <w:b/>
          <w:kern w:val="56"/>
        </w:rPr>
        <w:t>xxx</w:t>
      </w:r>
      <w:proofErr w:type="spellEnd"/>
    </w:p>
    <w:p w14:paraId="5CC2CC21" w14:textId="316B3E22" w:rsidR="004F5970" w:rsidRDefault="004F5970" w:rsidP="004F5970">
      <w:pPr>
        <w:spacing w:line="276" w:lineRule="auto"/>
        <w:jc w:val="right"/>
      </w:pPr>
    </w:p>
    <w:p w14:paraId="7A3B74E4" w14:textId="5DD22A19" w:rsidR="004F5970" w:rsidRDefault="004F5970" w:rsidP="00252B5D">
      <w:pPr>
        <w:spacing w:line="276" w:lineRule="auto"/>
      </w:pPr>
    </w:p>
    <w:p w14:paraId="62A5D886" w14:textId="0F70658C" w:rsidR="004F5970" w:rsidRDefault="004F5970" w:rsidP="00252B5D">
      <w:pPr>
        <w:spacing w:line="276" w:lineRule="auto"/>
      </w:pPr>
    </w:p>
    <w:p w14:paraId="65F46FAB" w14:textId="77777777" w:rsidR="004F5970" w:rsidRDefault="004F5970" w:rsidP="00252B5D">
      <w:pPr>
        <w:spacing w:line="276" w:lineRule="auto"/>
      </w:pPr>
    </w:p>
    <w:p w14:paraId="751F640B" w14:textId="77777777" w:rsidR="004F5970" w:rsidRPr="004F5970" w:rsidRDefault="004F5970" w:rsidP="004F5970">
      <w:pPr>
        <w:jc w:val="right"/>
        <w:rPr>
          <w:rFonts w:eastAsia="Arial"/>
          <w:b/>
          <w:bCs/>
          <w:lang w:eastAsia="en-US"/>
        </w:rPr>
      </w:pPr>
      <w:r w:rsidRPr="004F5970">
        <w:rPr>
          <w:rFonts w:eastAsia="Arial"/>
          <w:b/>
          <w:bCs/>
          <w:lang w:eastAsia="en-US"/>
        </w:rPr>
        <w:t>Jūrmalas siltums SIA</w:t>
      </w:r>
    </w:p>
    <w:p w14:paraId="504DF182" w14:textId="77777777" w:rsidR="004F5970" w:rsidRPr="004F5970" w:rsidRDefault="003E3DF9" w:rsidP="004F5970">
      <w:pPr>
        <w:jc w:val="right"/>
        <w:rPr>
          <w:rFonts w:eastAsia="Arial"/>
          <w:lang w:eastAsia="en-US"/>
        </w:rPr>
      </w:pPr>
      <w:hyperlink r:id="rId11" w:history="1">
        <w:r w:rsidR="004F5970" w:rsidRPr="004F5970">
          <w:rPr>
            <w:rFonts w:eastAsia="Arial"/>
            <w:bCs/>
            <w:color w:val="0563C1"/>
            <w:u w:val="single"/>
            <w:lang w:eastAsia="en-US"/>
          </w:rPr>
          <w:t>info@jurmalassiltums.lv</w:t>
        </w:r>
      </w:hyperlink>
      <w:r w:rsidR="004F5970" w:rsidRPr="004F5970">
        <w:rPr>
          <w:rFonts w:eastAsia="Arial"/>
          <w:bCs/>
          <w:lang w:eastAsia="en-US"/>
        </w:rPr>
        <w:t xml:space="preserve"> </w:t>
      </w:r>
    </w:p>
    <w:p w14:paraId="5936D746" w14:textId="77777777" w:rsidR="004F5970" w:rsidRPr="00800072" w:rsidRDefault="004F5970" w:rsidP="004F5970">
      <w:pPr>
        <w:jc w:val="right"/>
        <w:rPr>
          <w:rFonts w:eastAsia="Arial"/>
          <w:lang w:eastAsia="en-US"/>
        </w:rPr>
      </w:pPr>
      <w:r w:rsidRPr="00800072">
        <w:rPr>
          <w:rFonts w:eastAsia="Arial"/>
          <w:color w:val="0563C1"/>
          <w:u w:val="single"/>
          <w:lang w:eastAsia="en-US"/>
        </w:rPr>
        <w:t>Iveta.civcisa@jurmalassiltums.lv</w:t>
      </w:r>
    </w:p>
    <w:p w14:paraId="27ED8A79" w14:textId="77777777" w:rsidR="004F5970" w:rsidRPr="004F5970" w:rsidRDefault="004F5970" w:rsidP="004F5970">
      <w:pPr>
        <w:jc w:val="both"/>
        <w:rPr>
          <w:rFonts w:eastAsia="Arial"/>
          <w:i/>
          <w:iCs/>
          <w:lang w:eastAsia="en-US"/>
        </w:rPr>
      </w:pPr>
      <w:r w:rsidRPr="004F5970">
        <w:rPr>
          <w:rFonts w:eastAsia="Arial"/>
          <w:i/>
          <w:iCs/>
          <w:lang w:eastAsia="en-US"/>
        </w:rPr>
        <w:t xml:space="preserve">Par biomasas izcelsim </w:t>
      </w:r>
    </w:p>
    <w:p w14:paraId="5EE608F7" w14:textId="77777777" w:rsidR="004F5970" w:rsidRPr="004F5970" w:rsidRDefault="004F5970" w:rsidP="004F5970">
      <w:pPr>
        <w:jc w:val="both"/>
        <w:rPr>
          <w:rFonts w:eastAsia="Arial"/>
          <w:i/>
          <w:iCs/>
          <w:lang w:eastAsia="en-US"/>
        </w:rPr>
      </w:pPr>
    </w:p>
    <w:p w14:paraId="39F2D0BC" w14:textId="2D6617CF" w:rsidR="004F5970" w:rsidRPr="004F5970" w:rsidRDefault="004F5970" w:rsidP="004F5970">
      <w:pPr>
        <w:autoSpaceDE w:val="0"/>
        <w:autoSpaceDN w:val="0"/>
        <w:adjustRightInd w:val="0"/>
        <w:spacing w:after="160" w:line="259" w:lineRule="auto"/>
        <w:jc w:val="both"/>
        <w:rPr>
          <w:rFonts w:eastAsia="Arial"/>
        </w:rPr>
      </w:pPr>
      <w:r w:rsidRPr="004F5970">
        <w:rPr>
          <w:rFonts w:eastAsia="Arial"/>
          <w:lang w:eastAsia="en-US"/>
        </w:rPr>
        <w:t>Apliecinām, ka SIA Jūrmalas siltums izsludinātajā cenu aptaujā “</w:t>
      </w:r>
      <w:r w:rsidRPr="004F5970">
        <w:rPr>
          <w:rFonts w:eastAsia="Arial"/>
        </w:rPr>
        <w:t xml:space="preserve">Cenu aptauja par šķeldas piegādi maija, jūnija, jūlija, augusta, septembra, oktobra, novembra, decembra, janvāra, februāra, marta, aprīļa mēnešiem” </w:t>
      </w:r>
      <w:proofErr w:type="spellStart"/>
      <w:r w:rsidR="00800072">
        <w:rPr>
          <w:rFonts w:eastAsia="Arial"/>
        </w:rPr>
        <w:t>xxxx</w:t>
      </w:r>
      <w:proofErr w:type="spellEnd"/>
      <w:r w:rsidRPr="004F5970">
        <w:rPr>
          <w:rFonts w:eastAsia="Arial"/>
        </w:rPr>
        <w:t xml:space="preserve"> piedāvātā koksnes šķeldas izcelsmes valsts būs Latvija.</w:t>
      </w:r>
    </w:p>
    <w:p w14:paraId="333E9071" w14:textId="77777777" w:rsidR="004F5970" w:rsidRPr="004F5970" w:rsidRDefault="004F5970" w:rsidP="004F5970">
      <w:pPr>
        <w:jc w:val="both"/>
        <w:rPr>
          <w:rFonts w:eastAsia="Arial"/>
          <w:lang w:eastAsia="en-US"/>
        </w:rPr>
      </w:pPr>
    </w:p>
    <w:p w14:paraId="02381838" w14:textId="77777777" w:rsidR="004F5970" w:rsidRPr="004F5970" w:rsidRDefault="004F5970" w:rsidP="004F5970">
      <w:pPr>
        <w:jc w:val="both"/>
        <w:rPr>
          <w:rFonts w:eastAsia="Arial"/>
          <w:lang w:eastAsia="en-US"/>
        </w:rPr>
      </w:pPr>
    </w:p>
    <w:p w14:paraId="3D05D5AA" w14:textId="77777777" w:rsidR="004F5970" w:rsidRPr="004F5970" w:rsidRDefault="004F5970" w:rsidP="004F5970">
      <w:pPr>
        <w:jc w:val="both"/>
        <w:rPr>
          <w:rFonts w:eastAsia="Arial"/>
          <w:lang w:eastAsia="en-US"/>
        </w:rPr>
      </w:pPr>
    </w:p>
    <w:p w14:paraId="23E2B2E1" w14:textId="77777777" w:rsidR="004F5970" w:rsidRPr="00800072" w:rsidRDefault="004F5970" w:rsidP="004F5970">
      <w:pPr>
        <w:spacing w:after="160"/>
        <w:rPr>
          <w:rFonts w:eastAsia="Arial"/>
          <w:lang w:eastAsia="en-US"/>
        </w:rPr>
      </w:pPr>
      <w:r w:rsidRPr="00800072">
        <w:rPr>
          <w:rFonts w:eastAsia="Arial"/>
          <w:lang w:eastAsia="en-US"/>
        </w:rPr>
        <w:t>Ar cieņu,</w:t>
      </w:r>
    </w:p>
    <w:p w14:paraId="4AF51D3B" w14:textId="2855992A" w:rsidR="004F5970" w:rsidRPr="00800072" w:rsidRDefault="004F5970" w:rsidP="004F5970">
      <w:pPr>
        <w:spacing w:after="160"/>
        <w:rPr>
          <w:rFonts w:eastAsia="Arial"/>
          <w:lang w:eastAsia="en-US"/>
        </w:rPr>
      </w:pPr>
      <w:r w:rsidRPr="00800072">
        <w:rPr>
          <w:rFonts w:eastAsia="Arial"/>
          <w:lang w:eastAsia="en-US"/>
        </w:rPr>
        <w:t xml:space="preserve">SIA </w:t>
      </w:r>
      <w:proofErr w:type="spellStart"/>
      <w:r w:rsidR="00800072">
        <w:rPr>
          <w:rFonts w:eastAsia="Arial"/>
          <w:lang w:eastAsia="en-US"/>
        </w:rPr>
        <w:t>xxx</w:t>
      </w:r>
      <w:proofErr w:type="spellEnd"/>
      <w:r w:rsidRPr="00800072">
        <w:rPr>
          <w:rFonts w:eastAsia="Arial"/>
          <w:lang w:eastAsia="en-US"/>
        </w:rPr>
        <w:t xml:space="preserve"> valdes loceklis </w:t>
      </w:r>
      <w:proofErr w:type="spellStart"/>
      <w:r w:rsidR="00800072">
        <w:rPr>
          <w:rFonts w:eastAsia="Arial"/>
          <w:lang w:eastAsia="en-US"/>
        </w:rPr>
        <w:t>xxx</w:t>
      </w:r>
      <w:proofErr w:type="spellEnd"/>
    </w:p>
    <w:p w14:paraId="386F42D1" w14:textId="77777777" w:rsidR="004F5970" w:rsidRPr="00800072" w:rsidRDefault="004F5970" w:rsidP="004F5970">
      <w:pPr>
        <w:spacing w:after="160"/>
        <w:rPr>
          <w:rFonts w:eastAsia="Arial"/>
          <w:lang w:eastAsia="en-US"/>
        </w:rPr>
      </w:pPr>
    </w:p>
    <w:p w14:paraId="1F63125C" w14:textId="77777777" w:rsidR="004F5970" w:rsidRPr="004F5970" w:rsidRDefault="004F5970" w:rsidP="004F5970">
      <w:pPr>
        <w:rPr>
          <w:b/>
          <w:bCs/>
          <w:lang w:eastAsia="en-US"/>
        </w:rPr>
      </w:pPr>
    </w:p>
    <w:p w14:paraId="1D8DC616" w14:textId="0E5B8994" w:rsidR="004F5970" w:rsidRPr="00800072" w:rsidRDefault="00800072" w:rsidP="004F5970">
      <w:pPr>
        <w:rPr>
          <w:rFonts w:eastAsia="Arial"/>
          <w:sz w:val="20"/>
          <w:szCs w:val="20"/>
          <w:lang w:val="de-DE" w:eastAsia="en-US"/>
        </w:rPr>
      </w:pPr>
      <w:r>
        <w:rPr>
          <w:rFonts w:eastAsia="Arial"/>
          <w:sz w:val="20"/>
          <w:szCs w:val="20"/>
          <w:lang w:val="de-DE" w:eastAsia="en-US"/>
        </w:rPr>
        <w:t>xxxx</w:t>
      </w:r>
    </w:p>
    <w:p w14:paraId="62F4F3E9" w14:textId="77777777" w:rsidR="004F5970" w:rsidRPr="00800072" w:rsidRDefault="004F5970" w:rsidP="004F5970">
      <w:pPr>
        <w:rPr>
          <w:rFonts w:eastAsia="Arial"/>
          <w:sz w:val="20"/>
          <w:szCs w:val="20"/>
          <w:lang w:val="de-DE" w:eastAsia="en-US"/>
        </w:rPr>
      </w:pPr>
    </w:p>
    <w:p w14:paraId="6A3E1B24" w14:textId="77777777" w:rsidR="004F5970" w:rsidRPr="00800072" w:rsidRDefault="004F5970" w:rsidP="004F5970">
      <w:pPr>
        <w:rPr>
          <w:rFonts w:eastAsia="Arial"/>
          <w:sz w:val="20"/>
          <w:szCs w:val="20"/>
          <w:lang w:val="de-DE" w:eastAsia="en-US"/>
        </w:rPr>
      </w:pPr>
    </w:p>
    <w:p w14:paraId="6BA42AB0" w14:textId="77777777" w:rsidR="004F5970" w:rsidRPr="00800072" w:rsidRDefault="004F5970" w:rsidP="004F5970">
      <w:pPr>
        <w:rPr>
          <w:rFonts w:eastAsia="Arial"/>
          <w:sz w:val="20"/>
          <w:szCs w:val="20"/>
          <w:lang w:val="de-DE" w:eastAsia="en-US"/>
        </w:rPr>
      </w:pPr>
    </w:p>
    <w:p w14:paraId="0B8D1A08" w14:textId="77777777" w:rsidR="004F5970" w:rsidRPr="004F5970" w:rsidRDefault="004F5970" w:rsidP="004F5970">
      <w:pPr>
        <w:rPr>
          <w:rFonts w:eastAsia="Arial"/>
          <w:lang w:eastAsia="en-US"/>
        </w:rPr>
      </w:pPr>
    </w:p>
    <w:p w14:paraId="3F2C680B" w14:textId="77777777" w:rsidR="004F5970" w:rsidRPr="00800072" w:rsidRDefault="004F5970" w:rsidP="004F5970">
      <w:pPr>
        <w:rPr>
          <w:rFonts w:eastAsia="Arial"/>
          <w:lang w:val="de-DE" w:eastAsia="en-US"/>
        </w:rPr>
      </w:pPr>
    </w:p>
    <w:p w14:paraId="25A03E3F" w14:textId="77777777" w:rsidR="004F5970" w:rsidRPr="00800072" w:rsidRDefault="004F5970" w:rsidP="004F5970">
      <w:pPr>
        <w:rPr>
          <w:rFonts w:eastAsia="Arial"/>
          <w:lang w:val="de-DE" w:eastAsia="en-US"/>
        </w:rPr>
      </w:pPr>
    </w:p>
    <w:p w14:paraId="0F80BEF9" w14:textId="77777777" w:rsidR="004F5970" w:rsidRPr="00800072" w:rsidRDefault="004F5970" w:rsidP="004F5970">
      <w:pPr>
        <w:rPr>
          <w:rFonts w:eastAsia="Arial"/>
          <w:lang w:val="de-DE" w:eastAsia="en-US"/>
        </w:rPr>
      </w:pPr>
    </w:p>
    <w:p w14:paraId="592AFFE4" w14:textId="77777777" w:rsidR="004F5970" w:rsidRPr="00800072" w:rsidRDefault="004F5970" w:rsidP="004F5970">
      <w:pPr>
        <w:rPr>
          <w:rFonts w:eastAsia="Arial"/>
          <w:lang w:val="de-DE" w:eastAsia="en-US"/>
        </w:rPr>
      </w:pPr>
    </w:p>
    <w:p w14:paraId="63B6E54E" w14:textId="77777777" w:rsidR="004F5970" w:rsidRPr="00800072" w:rsidRDefault="004F5970" w:rsidP="00252B5D">
      <w:pPr>
        <w:spacing w:line="276" w:lineRule="auto"/>
        <w:rPr>
          <w:lang w:val="de-DE"/>
        </w:rPr>
      </w:pPr>
    </w:p>
    <w:sectPr w:rsidR="004F5970" w:rsidRPr="00800072" w:rsidSect="00420516">
      <w:footerReference w:type="even" r:id="rId12"/>
      <w:footerReference w:type="default" r:id="rId13"/>
      <w:pgSz w:w="11907" w:h="16840" w:code="9"/>
      <w:pgMar w:top="851"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326E" w14:textId="77777777" w:rsidR="003E3DF9" w:rsidRDefault="003E3DF9" w:rsidP="000364C6">
      <w:r>
        <w:separator/>
      </w:r>
    </w:p>
  </w:endnote>
  <w:endnote w:type="continuationSeparator" w:id="0">
    <w:p w14:paraId="5083F497" w14:textId="77777777" w:rsidR="003E3DF9" w:rsidRDefault="003E3DF9" w:rsidP="0003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BA"/>
    <w:family w:val="roman"/>
    <w:pitch w:val="variable"/>
    <w:sig w:usb0="00000000"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F9D52" w14:textId="77777777" w:rsidR="003876BC" w:rsidRDefault="000364C6" w:rsidP="00081FBF">
    <w:pPr>
      <w:pStyle w:val="EndnoteText"/>
      <w:framePr w:wrap="around" w:vAnchor="text" w:hAnchor="margin" w:xAlign="right" w:y="1"/>
    </w:pPr>
    <w:r>
      <w:fldChar w:fldCharType="begin"/>
    </w:r>
    <w:r w:rsidR="00721648">
      <w:instrText xml:space="preserve">PAGE  </w:instrText>
    </w:r>
    <w:r>
      <w:fldChar w:fldCharType="separate"/>
    </w:r>
    <w:r w:rsidR="00721648">
      <w:rPr>
        <w:noProof/>
      </w:rPr>
      <w:t>9</w:t>
    </w:r>
    <w:r>
      <w:fldChar w:fldCharType="end"/>
    </w:r>
  </w:p>
  <w:p w14:paraId="67B33312" w14:textId="77777777" w:rsidR="003876BC" w:rsidRDefault="003E3DF9">
    <w:pPr>
      <w:pStyle w:val="EndnoteTex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06E3" w14:textId="77777777" w:rsidR="003876BC" w:rsidRPr="00417C25" w:rsidRDefault="000364C6" w:rsidP="00081FBF">
    <w:pPr>
      <w:pStyle w:val="Footer"/>
      <w:framePr w:wrap="around" w:vAnchor="text" w:hAnchor="margin" w:xAlign="right" w:y="1"/>
      <w:rPr>
        <w:rStyle w:val="PageNumber"/>
        <w:sz w:val="22"/>
        <w:szCs w:val="22"/>
      </w:rPr>
    </w:pPr>
    <w:r w:rsidRPr="00417C25">
      <w:rPr>
        <w:rStyle w:val="PageNumber"/>
        <w:sz w:val="22"/>
        <w:szCs w:val="22"/>
      </w:rPr>
      <w:fldChar w:fldCharType="begin"/>
    </w:r>
    <w:r w:rsidR="00721648" w:rsidRPr="00417C25">
      <w:rPr>
        <w:rStyle w:val="PageNumber"/>
        <w:sz w:val="22"/>
        <w:szCs w:val="22"/>
      </w:rPr>
      <w:instrText xml:space="preserve">PAGE  </w:instrText>
    </w:r>
    <w:r w:rsidRPr="00417C25">
      <w:rPr>
        <w:rStyle w:val="PageNumber"/>
        <w:sz w:val="22"/>
        <w:szCs w:val="22"/>
      </w:rPr>
      <w:fldChar w:fldCharType="separate"/>
    </w:r>
    <w:r w:rsidR="00F6719A">
      <w:rPr>
        <w:rStyle w:val="PageNumber"/>
        <w:noProof/>
        <w:sz w:val="22"/>
        <w:szCs w:val="22"/>
      </w:rPr>
      <w:t>2</w:t>
    </w:r>
    <w:r w:rsidRPr="00417C25">
      <w:rPr>
        <w:rStyle w:val="PageNumber"/>
        <w:sz w:val="22"/>
        <w:szCs w:val="22"/>
      </w:rPr>
      <w:fldChar w:fldCharType="end"/>
    </w:r>
  </w:p>
  <w:p w14:paraId="47E0D42F" w14:textId="77777777" w:rsidR="003876BC" w:rsidRPr="00925968" w:rsidRDefault="003E3DF9" w:rsidP="008A0D69">
    <w:pPr>
      <w:pStyle w:val="EndnoteTex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FAC4" w14:textId="77777777" w:rsidR="003E3DF9" w:rsidRDefault="003E3DF9" w:rsidP="000364C6">
      <w:r>
        <w:separator/>
      </w:r>
    </w:p>
  </w:footnote>
  <w:footnote w:type="continuationSeparator" w:id="0">
    <w:p w14:paraId="376544D7" w14:textId="77777777" w:rsidR="003E3DF9" w:rsidRDefault="003E3DF9" w:rsidP="00036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5C87"/>
    <w:multiLevelType w:val="hybridMultilevel"/>
    <w:tmpl w:val="2BA4AB3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 w15:restartNumberingAfterBreak="0">
    <w:nsid w:val="1ACF398E"/>
    <w:multiLevelType w:val="hybridMultilevel"/>
    <w:tmpl w:val="9372079A"/>
    <w:lvl w:ilvl="0" w:tplc="ACB06A46">
      <w:start w:val="11"/>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840651E"/>
    <w:multiLevelType w:val="hybridMultilevel"/>
    <w:tmpl w:val="F3F8F2E8"/>
    <w:lvl w:ilvl="0" w:tplc="04090001">
      <w:start w:val="1"/>
      <w:numFmt w:val="bullet"/>
      <w:lvlText w:val=""/>
      <w:lvlJc w:val="left"/>
      <w:pPr>
        <w:ind w:left="2744" w:hanging="360"/>
      </w:pPr>
      <w:rPr>
        <w:rFonts w:ascii="Symbol" w:hAnsi="Symbol" w:hint="default"/>
      </w:rPr>
    </w:lvl>
    <w:lvl w:ilvl="1" w:tplc="04090003" w:tentative="1">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 w15:restartNumberingAfterBreak="0">
    <w:nsid w:val="299A2BE4"/>
    <w:multiLevelType w:val="multilevel"/>
    <w:tmpl w:val="12A492E4"/>
    <w:lvl w:ilvl="0">
      <w:start w:val="2"/>
      <w:numFmt w:val="decimal"/>
      <w:lvlText w:val="%1."/>
      <w:lvlJc w:val="left"/>
      <w:pPr>
        <w:ind w:left="1080" w:hanging="360"/>
      </w:pPr>
      <w:rPr>
        <w:rFonts w:hint="default"/>
      </w:rPr>
    </w:lvl>
    <w:lvl w:ilvl="1">
      <w:start w:val="1"/>
      <w:numFmt w:val="decimal"/>
      <w:isLgl/>
      <w:lvlText w:val="%1.%2."/>
      <w:lvlJc w:val="left"/>
      <w:pPr>
        <w:ind w:left="1018" w:hanging="450"/>
      </w:pPr>
      <w:rPr>
        <w:rFonts w:hint="default"/>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44E5CEE"/>
    <w:multiLevelType w:val="multilevel"/>
    <w:tmpl w:val="E168E9F4"/>
    <w:lvl w:ilvl="0">
      <w:start w:val="8"/>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E054C90"/>
    <w:multiLevelType w:val="hybridMultilevel"/>
    <w:tmpl w:val="0A28F9DE"/>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6" w15:restartNumberingAfterBreak="0">
    <w:nsid w:val="536F1E57"/>
    <w:multiLevelType w:val="multilevel"/>
    <w:tmpl w:val="C5D04F58"/>
    <w:lvl w:ilvl="0">
      <w:start w:val="1"/>
      <w:numFmt w:val="decimal"/>
      <w:lvlText w:val="%1."/>
      <w:lvlJc w:val="left"/>
      <w:pPr>
        <w:tabs>
          <w:tab w:val="num" w:pos="652"/>
        </w:tabs>
        <w:ind w:left="652" w:hanging="510"/>
      </w:pPr>
      <w:rPr>
        <w:rFonts w:hint="default"/>
        <w:b/>
      </w:rPr>
    </w:lvl>
    <w:lvl w:ilvl="1">
      <w:start w:val="1"/>
      <w:numFmt w:val="decimal"/>
      <w:lvlText w:val="%1.%2."/>
      <w:lvlJc w:val="left"/>
      <w:pPr>
        <w:tabs>
          <w:tab w:val="num" w:pos="862"/>
        </w:tabs>
        <w:ind w:left="862" w:hanging="720"/>
      </w:pPr>
      <w:rPr>
        <w:rFonts w:hint="default"/>
        <w:b w:val="0"/>
      </w:rPr>
    </w:lvl>
    <w:lvl w:ilvl="2">
      <w:numFmt w:val="none"/>
      <w:lvlText w:val=""/>
      <w:lvlJc w:val="left"/>
      <w:pPr>
        <w:tabs>
          <w:tab w:val="num" w:pos="360"/>
        </w:tabs>
      </w:p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E45428C"/>
    <w:multiLevelType w:val="multilevel"/>
    <w:tmpl w:val="D248A824"/>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720" w:hanging="360"/>
      </w:pPr>
      <w:rPr>
        <w:b w:val="0"/>
        <w:i w:val="0"/>
        <w:strike w:val="0"/>
        <w:dstrike w:val="0"/>
        <w:color w:val="auto"/>
        <w:u w:val="none"/>
        <w:effect w:val="none"/>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6A201ABB"/>
    <w:multiLevelType w:val="multilevel"/>
    <w:tmpl w:val="41C49250"/>
    <w:lvl w:ilvl="0">
      <w:start w:val="1"/>
      <w:numFmt w:val="decimal"/>
      <w:lvlText w:val="%1."/>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9" w15:restartNumberingAfterBreak="0">
    <w:nsid w:val="6FE16771"/>
    <w:multiLevelType w:val="multilevel"/>
    <w:tmpl w:val="0426001F"/>
    <w:lvl w:ilvl="0">
      <w:start w:val="1"/>
      <w:numFmt w:val="decimal"/>
      <w:lvlText w:val="%1."/>
      <w:lvlJc w:val="left"/>
      <w:pPr>
        <w:ind w:left="360" w:hanging="360"/>
      </w:pPr>
      <w:rPr>
        <w:rFonts w:hint="default"/>
        <w:b/>
        <w:i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
  </w:num>
  <w:num w:numId="3">
    <w:abstractNumId w:val="6"/>
  </w:num>
  <w:num w:numId="4">
    <w:abstractNumId w:val="4"/>
  </w:num>
  <w:num w:numId="5">
    <w:abstractNumId w:val="1"/>
  </w:num>
  <w:num w:numId="6">
    <w:abstractNumId w:val="0"/>
  </w:num>
  <w:num w:numId="7">
    <w:abstractNumId w:val="2"/>
  </w:num>
  <w:num w:numId="8">
    <w:abstractNumId w:val="8"/>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957"/>
    <w:rsid w:val="000062BA"/>
    <w:rsid w:val="00011EEA"/>
    <w:rsid w:val="000139B7"/>
    <w:rsid w:val="00017BFA"/>
    <w:rsid w:val="000364C6"/>
    <w:rsid w:val="00037586"/>
    <w:rsid w:val="00055E05"/>
    <w:rsid w:val="00086037"/>
    <w:rsid w:val="000A20A4"/>
    <w:rsid w:val="000E332A"/>
    <w:rsid w:val="000F29D4"/>
    <w:rsid w:val="001005E9"/>
    <w:rsid w:val="0011355B"/>
    <w:rsid w:val="0013103C"/>
    <w:rsid w:val="001334BE"/>
    <w:rsid w:val="0013584C"/>
    <w:rsid w:val="00154745"/>
    <w:rsid w:val="00156FA0"/>
    <w:rsid w:val="0016082D"/>
    <w:rsid w:val="00166E5C"/>
    <w:rsid w:val="001828DA"/>
    <w:rsid w:val="001863F6"/>
    <w:rsid w:val="001A5FF9"/>
    <w:rsid w:val="001B1CBC"/>
    <w:rsid w:val="001C1B15"/>
    <w:rsid w:val="001C33BF"/>
    <w:rsid w:val="001D0535"/>
    <w:rsid w:val="001D7F56"/>
    <w:rsid w:val="001F7A1F"/>
    <w:rsid w:val="00207D8F"/>
    <w:rsid w:val="00241C56"/>
    <w:rsid w:val="002453FA"/>
    <w:rsid w:val="00246BD1"/>
    <w:rsid w:val="00252274"/>
    <w:rsid w:val="00252B5D"/>
    <w:rsid w:val="0028063B"/>
    <w:rsid w:val="0029203C"/>
    <w:rsid w:val="00297807"/>
    <w:rsid w:val="002B5375"/>
    <w:rsid w:val="002C1F75"/>
    <w:rsid w:val="002C5971"/>
    <w:rsid w:val="002D3F2E"/>
    <w:rsid w:val="002F4064"/>
    <w:rsid w:val="0033137D"/>
    <w:rsid w:val="00334A11"/>
    <w:rsid w:val="00336C73"/>
    <w:rsid w:val="0036182F"/>
    <w:rsid w:val="00363582"/>
    <w:rsid w:val="0037099F"/>
    <w:rsid w:val="00372054"/>
    <w:rsid w:val="0037332C"/>
    <w:rsid w:val="00375E1A"/>
    <w:rsid w:val="0039200D"/>
    <w:rsid w:val="003969EF"/>
    <w:rsid w:val="003A1A67"/>
    <w:rsid w:val="003B51B9"/>
    <w:rsid w:val="003C0CA1"/>
    <w:rsid w:val="003C2D52"/>
    <w:rsid w:val="003E2A6B"/>
    <w:rsid w:val="003E3DF9"/>
    <w:rsid w:val="003E42EB"/>
    <w:rsid w:val="003F2E46"/>
    <w:rsid w:val="003F6ACC"/>
    <w:rsid w:val="00400D80"/>
    <w:rsid w:val="0040712A"/>
    <w:rsid w:val="00413491"/>
    <w:rsid w:val="00420516"/>
    <w:rsid w:val="00446785"/>
    <w:rsid w:val="00457F0D"/>
    <w:rsid w:val="004676E1"/>
    <w:rsid w:val="004677BC"/>
    <w:rsid w:val="00467FEE"/>
    <w:rsid w:val="00471892"/>
    <w:rsid w:val="004719D6"/>
    <w:rsid w:val="0047582F"/>
    <w:rsid w:val="004870E7"/>
    <w:rsid w:val="004C03B0"/>
    <w:rsid w:val="004C3B76"/>
    <w:rsid w:val="004E03F5"/>
    <w:rsid w:val="004E055F"/>
    <w:rsid w:val="004F40A0"/>
    <w:rsid w:val="004F5970"/>
    <w:rsid w:val="004F670B"/>
    <w:rsid w:val="004F6CDB"/>
    <w:rsid w:val="005036B2"/>
    <w:rsid w:val="005078B1"/>
    <w:rsid w:val="00512F8F"/>
    <w:rsid w:val="00513CEB"/>
    <w:rsid w:val="00543D9E"/>
    <w:rsid w:val="00576677"/>
    <w:rsid w:val="00591867"/>
    <w:rsid w:val="005A0497"/>
    <w:rsid w:val="005A1A14"/>
    <w:rsid w:val="005A2BE1"/>
    <w:rsid w:val="005B08BC"/>
    <w:rsid w:val="005C27E8"/>
    <w:rsid w:val="005C4790"/>
    <w:rsid w:val="005C732E"/>
    <w:rsid w:val="005D7190"/>
    <w:rsid w:val="005F38F3"/>
    <w:rsid w:val="00620F2F"/>
    <w:rsid w:val="00624FD7"/>
    <w:rsid w:val="006262D0"/>
    <w:rsid w:val="00635DC8"/>
    <w:rsid w:val="00647F28"/>
    <w:rsid w:val="00653425"/>
    <w:rsid w:val="00654365"/>
    <w:rsid w:val="006639AA"/>
    <w:rsid w:val="006654E2"/>
    <w:rsid w:val="00695462"/>
    <w:rsid w:val="006B2FED"/>
    <w:rsid w:val="006C2FF6"/>
    <w:rsid w:val="006C3966"/>
    <w:rsid w:val="006C754A"/>
    <w:rsid w:val="0071657B"/>
    <w:rsid w:val="00721648"/>
    <w:rsid w:val="007408CB"/>
    <w:rsid w:val="00753024"/>
    <w:rsid w:val="00762DF8"/>
    <w:rsid w:val="0079025B"/>
    <w:rsid w:val="00791B03"/>
    <w:rsid w:val="007A45F4"/>
    <w:rsid w:val="007A4648"/>
    <w:rsid w:val="007B3048"/>
    <w:rsid w:val="007B3821"/>
    <w:rsid w:val="007D1235"/>
    <w:rsid w:val="007F0056"/>
    <w:rsid w:val="00800072"/>
    <w:rsid w:val="00801FBD"/>
    <w:rsid w:val="00804957"/>
    <w:rsid w:val="00804E70"/>
    <w:rsid w:val="008149D1"/>
    <w:rsid w:val="00870DA8"/>
    <w:rsid w:val="00876055"/>
    <w:rsid w:val="00887382"/>
    <w:rsid w:val="008A12DB"/>
    <w:rsid w:val="008F5F64"/>
    <w:rsid w:val="0094042D"/>
    <w:rsid w:val="00946BB9"/>
    <w:rsid w:val="00955FCD"/>
    <w:rsid w:val="00965EF5"/>
    <w:rsid w:val="00983F01"/>
    <w:rsid w:val="009A248D"/>
    <w:rsid w:val="009A4E43"/>
    <w:rsid w:val="009C06B9"/>
    <w:rsid w:val="009E39D8"/>
    <w:rsid w:val="009F5E0F"/>
    <w:rsid w:val="00A041EB"/>
    <w:rsid w:val="00A218C4"/>
    <w:rsid w:val="00A35EEA"/>
    <w:rsid w:val="00A37626"/>
    <w:rsid w:val="00A421AB"/>
    <w:rsid w:val="00A5341A"/>
    <w:rsid w:val="00A92217"/>
    <w:rsid w:val="00A96766"/>
    <w:rsid w:val="00AC1073"/>
    <w:rsid w:val="00AC1FDB"/>
    <w:rsid w:val="00AE16E8"/>
    <w:rsid w:val="00B16D95"/>
    <w:rsid w:val="00B26E9B"/>
    <w:rsid w:val="00B33D57"/>
    <w:rsid w:val="00B44B82"/>
    <w:rsid w:val="00B46193"/>
    <w:rsid w:val="00B476E1"/>
    <w:rsid w:val="00B54F57"/>
    <w:rsid w:val="00B63D70"/>
    <w:rsid w:val="00B817A1"/>
    <w:rsid w:val="00BE1BBA"/>
    <w:rsid w:val="00BE5220"/>
    <w:rsid w:val="00BE7752"/>
    <w:rsid w:val="00C01C4E"/>
    <w:rsid w:val="00C23255"/>
    <w:rsid w:val="00C27830"/>
    <w:rsid w:val="00C30D15"/>
    <w:rsid w:val="00C43235"/>
    <w:rsid w:val="00C45A8E"/>
    <w:rsid w:val="00C61023"/>
    <w:rsid w:val="00C672DD"/>
    <w:rsid w:val="00C77E5F"/>
    <w:rsid w:val="00C8560D"/>
    <w:rsid w:val="00C875CC"/>
    <w:rsid w:val="00C87742"/>
    <w:rsid w:val="00CA6812"/>
    <w:rsid w:val="00CB112D"/>
    <w:rsid w:val="00CC12CA"/>
    <w:rsid w:val="00D06B4D"/>
    <w:rsid w:val="00D371C1"/>
    <w:rsid w:val="00D41319"/>
    <w:rsid w:val="00D43353"/>
    <w:rsid w:val="00D459C4"/>
    <w:rsid w:val="00D73B79"/>
    <w:rsid w:val="00D7580E"/>
    <w:rsid w:val="00D94450"/>
    <w:rsid w:val="00D9729D"/>
    <w:rsid w:val="00DA4252"/>
    <w:rsid w:val="00DA75AB"/>
    <w:rsid w:val="00DC291F"/>
    <w:rsid w:val="00DD307B"/>
    <w:rsid w:val="00DE02D9"/>
    <w:rsid w:val="00E315CC"/>
    <w:rsid w:val="00E41FDE"/>
    <w:rsid w:val="00E5787C"/>
    <w:rsid w:val="00E65569"/>
    <w:rsid w:val="00E7690F"/>
    <w:rsid w:val="00E77C2A"/>
    <w:rsid w:val="00E82555"/>
    <w:rsid w:val="00E863C1"/>
    <w:rsid w:val="00EA6393"/>
    <w:rsid w:val="00EB2263"/>
    <w:rsid w:val="00EC43FA"/>
    <w:rsid w:val="00ED33AA"/>
    <w:rsid w:val="00ED5628"/>
    <w:rsid w:val="00F27033"/>
    <w:rsid w:val="00F37A46"/>
    <w:rsid w:val="00F44C66"/>
    <w:rsid w:val="00F44CB9"/>
    <w:rsid w:val="00F46DD4"/>
    <w:rsid w:val="00F60EB3"/>
    <w:rsid w:val="00F6719A"/>
    <w:rsid w:val="00F841CC"/>
    <w:rsid w:val="00F85C9F"/>
    <w:rsid w:val="00F95DFD"/>
    <w:rsid w:val="00F96E28"/>
    <w:rsid w:val="00F96E75"/>
    <w:rsid w:val="00FD5E6A"/>
    <w:rsid w:val="00FE1E86"/>
    <w:rsid w:val="00FF0B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72C9D12"/>
  <w15:docId w15:val="{2B831F6A-9793-4014-9E13-6AA7A13D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95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04957"/>
    <w:pPr>
      <w:tabs>
        <w:tab w:val="center" w:pos="4153"/>
        <w:tab w:val="right" w:pos="8306"/>
      </w:tabs>
    </w:pPr>
  </w:style>
  <w:style w:type="character" w:customStyle="1" w:styleId="FooterChar">
    <w:name w:val="Footer Char"/>
    <w:basedOn w:val="DefaultParagraphFont"/>
    <w:uiPriority w:val="99"/>
    <w:semiHidden/>
    <w:rsid w:val="00804957"/>
    <w:rPr>
      <w:rFonts w:ascii="Times New Roman" w:eastAsia="Times New Roman" w:hAnsi="Times New Roman" w:cs="Times New Roman"/>
      <w:sz w:val="24"/>
      <w:szCs w:val="24"/>
      <w:lang w:eastAsia="lv-LV"/>
    </w:rPr>
  </w:style>
  <w:style w:type="character" w:customStyle="1" w:styleId="FooterChar1">
    <w:name w:val="Footer Char1"/>
    <w:basedOn w:val="DefaultParagraphFont"/>
    <w:link w:val="Footer"/>
    <w:locked/>
    <w:rsid w:val="00804957"/>
    <w:rPr>
      <w:rFonts w:ascii="Times New Roman" w:eastAsia="Times New Roman" w:hAnsi="Times New Roman" w:cs="Times New Roman"/>
      <w:sz w:val="24"/>
      <w:szCs w:val="24"/>
      <w:lang w:eastAsia="lv-LV"/>
    </w:rPr>
  </w:style>
  <w:style w:type="paragraph" w:styleId="BodyText">
    <w:name w:val="Body Text"/>
    <w:aliases w:val="b,uvlaka 3,plain,plain Char,b1,uvlaka 31, uvlaka 3, uvlaka 31,Body Text Char1,Body Text Char Char"/>
    <w:basedOn w:val="Normal"/>
    <w:link w:val="BodyTextChar2"/>
    <w:rsid w:val="00804957"/>
    <w:pPr>
      <w:widowControl w:val="0"/>
      <w:spacing w:after="120"/>
    </w:pPr>
    <w:rPr>
      <w:rFonts w:ascii="RimTimes" w:hAnsi="RimTimes"/>
      <w:szCs w:val="20"/>
      <w:lang w:val="en-US" w:eastAsia="en-US"/>
    </w:rPr>
  </w:style>
  <w:style w:type="character" w:customStyle="1" w:styleId="BodyTextChar">
    <w:name w:val="Body Text Char"/>
    <w:basedOn w:val="DefaultParagraphFont"/>
    <w:uiPriority w:val="99"/>
    <w:semiHidden/>
    <w:rsid w:val="00804957"/>
    <w:rPr>
      <w:rFonts w:ascii="Times New Roman" w:eastAsia="Times New Roman" w:hAnsi="Times New Roman" w:cs="Times New Roman"/>
      <w:sz w:val="24"/>
      <w:szCs w:val="24"/>
      <w:lang w:eastAsia="lv-LV"/>
    </w:rPr>
  </w:style>
  <w:style w:type="character" w:customStyle="1" w:styleId="BodyTextChar2">
    <w:name w:val="Body Text Char2"/>
    <w:aliases w:val="b Char,uvlaka 3 Char,plain Char1,plain Char Char,b1 Char,uvlaka 31 Char, uvlaka 3 Char, uvlaka 31 Char,Body Text Char1 Char,Body Text Char Char Char"/>
    <w:basedOn w:val="DefaultParagraphFont"/>
    <w:link w:val="BodyText"/>
    <w:locked/>
    <w:rsid w:val="00804957"/>
    <w:rPr>
      <w:rFonts w:ascii="RimTimes" w:eastAsia="Times New Roman" w:hAnsi="RimTimes" w:cs="Times New Roman"/>
      <w:sz w:val="24"/>
      <w:szCs w:val="20"/>
      <w:lang w:val="en-US"/>
    </w:rPr>
  </w:style>
  <w:style w:type="character" w:styleId="PageNumber">
    <w:name w:val="page number"/>
    <w:basedOn w:val="DefaultParagraphFont"/>
    <w:rsid w:val="00804957"/>
  </w:style>
  <w:style w:type="paragraph" w:styleId="EndnoteText">
    <w:name w:val="endnote text"/>
    <w:basedOn w:val="Normal"/>
    <w:link w:val="EndnoteTextChar"/>
    <w:semiHidden/>
    <w:rsid w:val="00804957"/>
    <w:rPr>
      <w:sz w:val="20"/>
      <w:szCs w:val="20"/>
    </w:rPr>
  </w:style>
  <w:style w:type="character" w:customStyle="1" w:styleId="EndnoteTextChar">
    <w:name w:val="Endnote Text Char"/>
    <w:basedOn w:val="DefaultParagraphFont"/>
    <w:link w:val="EndnoteText"/>
    <w:semiHidden/>
    <w:rsid w:val="00804957"/>
    <w:rPr>
      <w:rFonts w:ascii="Times New Roman" w:eastAsia="Times New Roman" w:hAnsi="Times New Roman" w:cs="Times New Roman"/>
      <w:sz w:val="20"/>
      <w:szCs w:val="20"/>
      <w:lang w:eastAsia="lv-LV"/>
    </w:rPr>
  </w:style>
  <w:style w:type="paragraph" w:styleId="BodyText3">
    <w:name w:val="Body Text 3"/>
    <w:basedOn w:val="Normal"/>
    <w:link w:val="BodyText3Char"/>
    <w:rsid w:val="00804957"/>
    <w:pPr>
      <w:spacing w:after="120"/>
    </w:pPr>
    <w:rPr>
      <w:sz w:val="16"/>
      <w:szCs w:val="16"/>
    </w:rPr>
  </w:style>
  <w:style w:type="character" w:customStyle="1" w:styleId="BodyText3Char">
    <w:name w:val="Body Text 3 Char"/>
    <w:basedOn w:val="DefaultParagraphFont"/>
    <w:link w:val="BodyText3"/>
    <w:rsid w:val="00804957"/>
    <w:rPr>
      <w:rFonts w:ascii="Times New Roman" w:eastAsia="Times New Roman" w:hAnsi="Times New Roman" w:cs="Times New Roman"/>
      <w:sz w:val="16"/>
      <w:szCs w:val="16"/>
      <w:lang w:eastAsia="lv-LV"/>
    </w:rPr>
  </w:style>
  <w:style w:type="paragraph" w:customStyle="1" w:styleId="RakstzCharCharRakstzCharCharRakstz">
    <w:name w:val="Rakstz. Char Char Rakstz. Char Char Rakstz."/>
    <w:basedOn w:val="Normal"/>
    <w:rsid w:val="00804957"/>
    <w:pPr>
      <w:spacing w:after="160" w:line="240" w:lineRule="exact"/>
    </w:pPr>
    <w:rPr>
      <w:rFonts w:ascii="Tahoma" w:hAnsi="Tahoma"/>
      <w:sz w:val="20"/>
      <w:szCs w:val="20"/>
      <w:lang w:val="en-US" w:eastAsia="en-US"/>
    </w:rPr>
  </w:style>
  <w:style w:type="paragraph" w:customStyle="1" w:styleId="txt1">
    <w:name w:val="txt1"/>
    <w:rsid w:val="0080495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xt2">
    <w:name w:val="txt2"/>
    <w:next w:val="txt1"/>
    <w:rsid w:val="00804957"/>
    <w:pPr>
      <w:widowControl w:val="0"/>
      <w:spacing w:after="0" w:line="240" w:lineRule="auto"/>
      <w:jc w:val="center"/>
    </w:pPr>
    <w:rPr>
      <w:rFonts w:ascii="!Neo'w Arial" w:eastAsia="Times New Roman" w:hAnsi="!Neo'w Arial" w:cs="Times New Roman"/>
      <w:b/>
      <w:caps/>
      <w:snapToGrid w:val="0"/>
      <w:sz w:val="20"/>
      <w:szCs w:val="20"/>
      <w:lang w:val="en-US"/>
    </w:rPr>
  </w:style>
  <w:style w:type="character" w:styleId="Hyperlink">
    <w:name w:val="Hyperlink"/>
    <w:basedOn w:val="DefaultParagraphFont"/>
    <w:uiPriority w:val="99"/>
    <w:unhideWhenUsed/>
    <w:rsid w:val="00983F01"/>
    <w:rPr>
      <w:color w:val="0000FF" w:themeColor="hyperlink"/>
      <w:u w:val="single"/>
    </w:rPr>
  </w:style>
  <w:style w:type="paragraph" w:styleId="BalloonText">
    <w:name w:val="Balloon Text"/>
    <w:basedOn w:val="Normal"/>
    <w:link w:val="BalloonTextChar"/>
    <w:uiPriority w:val="99"/>
    <w:semiHidden/>
    <w:unhideWhenUsed/>
    <w:rsid w:val="00620F2F"/>
    <w:rPr>
      <w:rFonts w:ascii="Tahoma" w:hAnsi="Tahoma" w:cs="Tahoma"/>
      <w:sz w:val="16"/>
      <w:szCs w:val="16"/>
    </w:rPr>
  </w:style>
  <w:style w:type="character" w:customStyle="1" w:styleId="BalloonTextChar">
    <w:name w:val="Balloon Text Char"/>
    <w:basedOn w:val="DefaultParagraphFont"/>
    <w:link w:val="BalloonText"/>
    <w:uiPriority w:val="99"/>
    <w:semiHidden/>
    <w:rsid w:val="00620F2F"/>
    <w:rPr>
      <w:rFonts w:ascii="Tahoma" w:eastAsia="Times New Roman" w:hAnsi="Tahoma" w:cs="Tahoma"/>
      <w:sz w:val="16"/>
      <w:szCs w:val="16"/>
      <w:lang w:eastAsia="lv-LV"/>
    </w:rPr>
  </w:style>
  <w:style w:type="character" w:customStyle="1" w:styleId="Mention1">
    <w:name w:val="Mention1"/>
    <w:basedOn w:val="DefaultParagraphFont"/>
    <w:uiPriority w:val="99"/>
    <w:semiHidden/>
    <w:unhideWhenUsed/>
    <w:rsid w:val="002F4064"/>
    <w:rPr>
      <w:color w:val="2B579A"/>
      <w:shd w:val="clear" w:color="auto" w:fill="E6E6E6"/>
    </w:rPr>
  </w:style>
  <w:style w:type="character" w:styleId="CommentReference">
    <w:name w:val="annotation reference"/>
    <w:basedOn w:val="DefaultParagraphFont"/>
    <w:uiPriority w:val="99"/>
    <w:semiHidden/>
    <w:unhideWhenUsed/>
    <w:rsid w:val="00400D80"/>
    <w:rPr>
      <w:sz w:val="16"/>
      <w:szCs w:val="16"/>
    </w:rPr>
  </w:style>
  <w:style w:type="paragraph" w:styleId="CommentText">
    <w:name w:val="annotation text"/>
    <w:basedOn w:val="Normal"/>
    <w:link w:val="CommentTextChar"/>
    <w:uiPriority w:val="99"/>
    <w:semiHidden/>
    <w:unhideWhenUsed/>
    <w:rsid w:val="00400D80"/>
    <w:rPr>
      <w:sz w:val="20"/>
      <w:szCs w:val="20"/>
    </w:rPr>
  </w:style>
  <w:style w:type="character" w:customStyle="1" w:styleId="CommentTextChar">
    <w:name w:val="Comment Text Char"/>
    <w:basedOn w:val="DefaultParagraphFont"/>
    <w:link w:val="CommentText"/>
    <w:uiPriority w:val="99"/>
    <w:semiHidden/>
    <w:rsid w:val="00400D8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00D80"/>
    <w:rPr>
      <w:b/>
      <w:bCs/>
    </w:rPr>
  </w:style>
  <w:style w:type="character" w:customStyle="1" w:styleId="CommentSubjectChar">
    <w:name w:val="Comment Subject Char"/>
    <w:basedOn w:val="CommentTextChar"/>
    <w:link w:val="CommentSubject"/>
    <w:uiPriority w:val="99"/>
    <w:semiHidden/>
    <w:rsid w:val="00400D80"/>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5C4790"/>
    <w:pPr>
      <w:ind w:left="720"/>
      <w:contextualSpacing/>
    </w:pPr>
  </w:style>
  <w:style w:type="character" w:customStyle="1" w:styleId="UnresolvedMention1">
    <w:name w:val="Unresolved Mention1"/>
    <w:basedOn w:val="DefaultParagraphFont"/>
    <w:uiPriority w:val="99"/>
    <w:semiHidden/>
    <w:unhideWhenUsed/>
    <w:rsid w:val="00375E1A"/>
    <w:rPr>
      <w:color w:val="605E5C"/>
      <w:shd w:val="clear" w:color="auto" w:fill="E1DFDD"/>
    </w:rPr>
  </w:style>
  <w:style w:type="table" w:styleId="TableGrid">
    <w:name w:val="Table Grid"/>
    <w:basedOn w:val="TableNormal"/>
    <w:uiPriority w:val="59"/>
    <w:rsid w:val="00E82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4A11"/>
    <w:pPr>
      <w:tabs>
        <w:tab w:val="center" w:pos="4153"/>
        <w:tab w:val="right" w:pos="8306"/>
      </w:tabs>
    </w:pPr>
  </w:style>
  <w:style w:type="character" w:customStyle="1" w:styleId="HeaderChar">
    <w:name w:val="Header Char"/>
    <w:basedOn w:val="DefaultParagraphFont"/>
    <w:link w:val="Header"/>
    <w:uiPriority w:val="99"/>
    <w:rsid w:val="00334A11"/>
    <w:rPr>
      <w:rFonts w:ascii="Times New Roman" w:eastAsia="Times New Roman" w:hAnsi="Times New Roman" w:cs="Times New Roman"/>
      <w:sz w:val="24"/>
      <w:szCs w:val="24"/>
      <w:lang w:eastAsia="lv-LV"/>
    </w:rPr>
  </w:style>
  <w:style w:type="paragraph" w:styleId="Revision">
    <w:name w:val="Revision"/>
    <w:hidden/>
    <w:uiPriority w:val="99"/>
    <w:semiHidden/>
    <w:rsid w:val="007D123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2369">
      <w:bodyDiv w:val="1"/>
      <w:marLeft w:val="0"/>
      <w:marRight w:val="0"/>
      <w:marTop w:val="0"/>
      <w:marBottom w:val="0"/>
      <w:divBdr>
        <w:top w:val="none" w:sz="0" w:space="0" w:color="auto"/>
        <w:left w:val="none" w:sz="0" w:space="0" w:color="auto"/>
        <w:bottom w:val="none" w:sz="0" w:space="0" w:color="auto"/>
        <w:right w:val="none" w:sz="0" w:space="0" w:color="auto"/>
      </w:divBdr>
    </w:div>
    <w:div w:id="58598280">
      <w:bodyDiv w:val="1"/>
      <w:marLeft w:val="0"/>
      <w:marRight w:val="0"/>
      <w:marTop w:val="0"/>
      <w:marBottom w:val="0"/>
      <w:divBdr>
        <w:top w:val="none" w:sz="0" w:space="0" w:color="auto"/>
        <w:left w:val="none" w:sz="0" w:space="0" w:color="auto"/>
        <w:bottom w:val="none" w:sz="0" w:space="0" w:color="auto"/>
        <w:right w:val="none" w:sz="0" w:space="0" w:color="auto"/>
      </w:divBdr>
    </w:div>
    <w:div w:id="1284463736">
      <w:bodyDiv w:val="1"/>
      <w:marLeft w:val="0"/>
      <w:marRight w:val="0"/>
      <w:marTop w:val="0"/>
      <w:marBottom w:val="0"/>
      <w:divBdr>
        <w:top w:val="none" w:sz="0" w:space="0" w:color="auto"/>
        <w:left w:val="none" w:sz="0" w:space="0" w:color="auto"/>
        <w:bottom w:val="none" w:sz="0" w:space="0" w:color="auto"/>
        <w:right w:val="none" w:sz="0" w:space="0" w:color="auto"/>
      </w:divBdr>
    </w:div>
    <w:div w:id="1507666469">
      <w:bodyDiv w:val="1"/>
      <w:marLeft w:val="0"/>
      <w:marRight w:val="0"/>
      <w:marTop w:val="0"/>
      <w:marBottom w:val="0"/>
      <w:divBdr>
        <w:top w:val="none" w:sz="0" w:space="0" w:color="auto"/>
        <w:left w:val="none" w:sz="0" w:space="0" w:color="auto"/>
        <w:bottom w:val="none" w:sz="0" w:space="0" w:color="auto"/>
        <w:right w:val="none" w:sz="0" w:space="0" w:color="auto"/>
      </w:divBdr>
    </w:div>
    <w:div w:id="18843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urmalassiltum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urmalassiltum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jurmalassiltums.lv" TargetMode="External"/><Relationship Id="rId4" Type="http://schemas.openxmlformats.org/officeDocument/2006/relationships/settings" Target="settings.xml"/><Relationship Id="rId9" Type="http://schemas.openxmlformats.org/officeDocument/2006/relationships/hyperlink" Target="mailto:eduards.kuba@rgrup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C0E5C-787E-4EAB-8508-C555DC5E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21764</Words>
  <Characters>12407</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Tukuma Novada Dome</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Jānis Lukševics</dc:creator>
  <cp:lastModifiedBy>iveta.civcisa</cp:lastModifiedBy>
  <cp:revision>2</cp:revision>
  <cp:lastPrinted>2019-09-17T09:37:00Z</cp:lastPrinted>
  <dcterms:created xsi:type="dcterms:W3CDTF">2021-11-17T09:03:00Z</dcterms:created>
  <dcterms:modified xsi:type="dcterms:W3CDTF">2021-11-17T09:03:00Z</dcterms:modified>
</cp:coreProperties>
</file>