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C6CB" w14:textId="17D02435" w:rsidR="00E862A0" w:rsidRPr="00703490" w:rsidRDefault="00E862A0" w:rsidP="00222A97">
      <w:pPr>
        <w:pStyle w:val="NormalWeb"/>
        <w:jc w:val="center"/>
        <w:rPr>
          <w:b/>
          <w:bCs/>
        </w:rPr>
      </w:pPr>
      <w:r w:rsidRPr="00703490">
        <w:rPr>
          <w:b/>
          <w:bCs/>
        </w:rPr>
        <w:t>SIA “Jūrmalas siltums” izsludina Cenu aptauju par Siltumenerģijas piegādi,</w:t>
      </w:r>
      <w:r w:rsidR="0069596F" w:rsidRPr="00703490">
        <w:rPr>
          <w:b/>
          <w:bCs/>
        </w:rPr>
        <w:t xml:space="preserve"> </w:t>
      </w:r>
      <w:r w:rsidR="00D3739F" w:rsidRPr="00703490">
        <w:rPr>
          <w:b/>
          <w:bCs/>
        </w:rPr>
        <w:t>Dubultu siltumapgādes rajonā,</w:t>
      </w:r>
      <w:r w:rsidRPr="00703490">
        <w:rPr>
          <w:b/>
          <w:bCs/>
        </w:rPr>
        <w:t xml:space="preserve"> </w:t>
      </w:r>
      <w:r w:rsidR="00D3739F" w:rsidRPr="00703490">
        <w:rPr>
          <w:b/>
          <w:bCs/>
        </w:rPr>
        <w:t xml:space="preserve">2023/2024,gada apkures sezonas </w:t>
      </w:r>
      <w:r w:rsidRPr="00703490">
        <w:rPr>
          <w:b/>
          <w:bCs/>
        </w:rPr>
        <w:t>oktobra, novembra, decembra, janvāra, februāra, marta, aprīļa mēnešiem</w:t>
      </w:r>
      <w:r w:rsidR="00537B7C">
        <w:rPr>
          <w:b/>
          <w:bCs/>
        </w:rPr>
        <w:t>, c</w:t>
      </w:r>
      <w:r w:rsidRPr="00703490">
        <w:rPr>
          <w:b/>
          <w:bCs/>
        </w:rPr>
        <w:t>enu</w:t>
      </w:r>
      <w:proofErr w:type="gramStart"/>
      <w:r w:rsidRPr="00703490">
        <w:rPr>
          <w:b/>
          <w:bCs/>
        </w:rPr>
        <w:t xml:space="preserve"> norādot par vienu </w:t>
      </w:r>
      <w:proofErr w:type="spellStart"/>
      <w:r w:rsidRPr="00703490">
        <w:rPr>
          <w:b/>
          <w:bCs/>
        </w:rPr>
        <w:t>MWh</w:t>
      </w:r>
      <w:proofErr w:type="spellEnd"/>
      <w:proofErr w:type="gramEnd"/>
      <w:r w:rsidRPr="00703490">
        <w:rPr>
          <w:b/>
          <w:bCs/>
        </w:rPr>
        <w:t>. Cenas piedāvājuma derīguma termiņš viens mēnesis no iesniegšanas br</w:t>
      </w:r>
      <w:r w:rsidR="00C2228D" w:rsidRPr="00703490">
        <w:rPr>
          <w:b/>
          <w:bCs/>
        </w:rPr>
        <w:t>ī</w:t>
      </w:r>
      <w:r w:rsidRPr="00703490">
        <w:rPr>
          <w:b/>
          <w:bCs/>
        </w:rPr>
        <w:t>ža.</w:t>
      </w:r>
    </w:p>
    <w:p w14:paraId="4A1A93EB" w14:textId="6D3AE8F5" w:rsidR="00C2228D" w:rsidRDefault="00C2228D" w:rsidP="00A32710">
      <w:pPr>
        <w:widowControl/>
        <w:tabs>
          <w:tab w:val="left" w:pos="720"/>
        </w:tabs>
        <w:jc w:val="both"/>
        <w:outlineLvl w:val="1"/>
        <w:rPr>
          <w:rFonts w:ascii="Times New Roman" w:eastAsia="Times New Roman" w:hAnsi="Times New Roman" w:cs="Times New Roman"/>
          <w:b/>
          <w:kern w:val="0"/>
          <w14:ligatures w14:val="none"/>
        </w:rPr>
      </w:pPr>
      <w:bookmarkStart w:id="0" w:name="_Toc59334720"/>
      <w:bookmarkStart w:id="1" w:name="_Toc61422123"/>
      <w:r w:rsidRPr="00222A97">
        <w:rPr>
          <w:rFonts w:ascii="Times New Roman" w:eastAsia="Times New Roman" w:hAnsi="Times New Roman" w:cs="Times New Roman"/>
          <w:b/>
          <w:kern w:val="0"/>
          <w14:ligatures w14:val="none"/>
        </w:rPr>
        <w:t>Iepirkuma priekšmets</w:t>
      </w:r>
      <w:bookmarkEnd w:id="0"/>
      <w:bookmarkEnd w:id="1"/>
      <w:r w:rsidR="00A21F0F">
        <w:rPr>
          <w:rFonts w:ascii="Times New Roman" w:eastAsia="Times New Roman" w:hAnsi="Times New Roman" w:cs="Times New Roman"/>
          <w:b/>
          <w:kern w:val="0"/>
          <w14:ligatures w14:val="none"/>
        </w:rPr>
        <w:t>.</w:t>
      </w:r>
    </w:p>
    <w:p w14:paraId="78A984CC" w14:textId="2D99BC4B" w:rsidR="00C2228D" w:rsidRPr="00222A97" w:rsidRDefault="00C85FFC" w:rsidP="00A32710">
      <w:pPr>
        <w:tabs>
          <w:tab w:val="left" w:pos="613"/>
        </w:tabs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22A97">
        <w:rPr>
          <w:rFonts w:ascii="Times New Roman" w:eastAsia="Calibri" w:hAnsi="Times New Roman" w:cs="Times New Roman"/>
          <w:kern w:val="0"/>
          <w14:ligatures w14:val="none"/>
        </w:rPr>
        <w:t>Siltumenerģijas iepirkums no neatkarīga ražotāja</w:t>
      </w:r>
      <w:r w:rsidR="00BD5EF3" w:rsidRPr="00222A97">
        <w:rPr>
          <w:rFonts w:ascii="Times New Roman" w:eastAsia="Calibri" w:hAnsi="Times New Roman" w:cs="Times New Roman"/>
          <w:kern w:val="0"/>
          <w14:ligatures w14:val="none"/>
        </w:rPr>
        <w:t xml:space="preserve"> (</w:t>
      </w:r>
      <w:r w:rsidR="00BD5EF3" w:rsidRPr="00222A97">
        <w:rPr>
          <w:rFonts w:ascii="Times New Roman" w:hAnsi="Times New Roman" w:cs="Times New Roman"/>
        </w:rPr>
        <w:t>apkures tīkla grafikam 95-70 ° C)</w:t>
      </w:r>
      <w:r w:rsidR="00C2228D" w:rsidRPr="00222A97">
        <w:rPr>
          <w:rFonts w:ascii="Times New Roman" w:eastAsia="Calibri" w:hAnsi="Times New Roman" w:cs="Times New Roman"/>
          <w:kern w:val="0"/>
          <w14:ligatures w14:val="none"/>
        </w:rPr>
        <w:t xml:space="preserve">. </w:t>
      </w:r>
    </w:p>
    <w:p w14:paraId="3FA4511C" w14:textId="77777777" w:rsidR="00667C75" w:rsidRDefault="00667C75" w:rsidP="00A32710">
      <w:pPr>
        <w:tabs>
          <w:tab w:val="left" w:pos="613"/>
        </w:tabs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4D234B0E" w14:textId="38A8D29B" w:rsidR="00C2228D" w:rsidRPr="00222A97" w:rsidRDefault="00C2228D" w:rsidP="00A32710">
      <w:pPr>
        <w:tabs>
          <w:tab w:val="left" w:pos="613"/>
        </w:tabs>
        <w:jc w:val="both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222A97">
        <w:rPr>
          <w:rFonts w:ascii="Times New Roman" w:eastAsia="Calibri" w:hAnsi="Times New Roman" w:cs="Times New Roman"/>
          <w:b/>
          <w:bCs/>
          <w:kern w:val="0"/>
          <w14:ligatures w14:val="none"/>
        </w:rPr>
        <w:t>Līguma izpildes vieta un laiks</w:t>
      </w:r>
      <w:r w:rsidR="00A21F0F">
        <w:rPr>
          <w:rFonts w:ascii="Times New Roman" w:eastAsia="Calibri" w:hAnsi="Times New Roman" w:cs="Times New Roman"/>
          <w:b/>
          <w:bCs/>
          <w:kern w:val="0"/>
          <w14:ligatures w14:val="none"/>
        </w:rPr>
        <w:t>.</w:t>
      </w:r>
    </w:p>
    <w:p w14:paraId="5E032676" w14:textId="4F1B9E4E" w:rsidR="00C2228D" w:rsidRPr="00222A97" w:rsidRDefault="00C2228D" w:rsidP="00A32710">
      <w:pPr>
        <w:tabs>
          <w:tab w:val="left" w:pos="613"/>
        </w:tabs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22A97">
        <w:rPr>
          <w:rFonts w:ascii="Times New Roman" w:eastAsia="Calibri" w:hAnsi="Times New Roman" w:cs="Times New Roman"/>
          <w:kern w:val="0"/>
          <w14:ligatures w14:val="none"/>
        </w:rPr>
        <w:t xml:space="preserve">Līguma izpildes vieta – </w:t>
      </w:r>
      <w:r w:rsidRPr="00222A97">
        <w:rPr>
          <w:rFonts w:ascii="Times New Roman" w:hAnsi="Times New Roman" w:cs="Times New Roman"/>
        </w:rPr>
        <w:t>Slokas iela 47A, Jūrmalā</w:t>
      </w:r>
      <w:r w:rsidRPr="00222A97">
        <w:rPr>
          <w:rFonts w:ascii="Times New Roman" w:eastAsia="Calibri" w:hAnsi="Times New Roman" w:cs="Times New Roman"/>
          <w:kern w:val="0"/>
          <w14:ligatures w14:val="none"/>
        </w:rPr>
        <w:t>.</w:t>
      </w:r>
    </w:p>
    <w:p w14:paraId="7AF06FAE" w14:textId="5CDE018D" w:rsidR="00C2228D" w:rsidRPr="00222A97" w:rsidRDefault="00C2228D" w:rsidP="00A32710">
      <w:pPr>
        <w:tabs>
          <w:tab w:val="left" w:pos="613"/>
        </w:tabs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222A97">
        <w:rPr>
          <w:rFonts w:ascii="Times New Roman" w:eastAsia="Calibri" w:hAnsi="Times New Roman" w:cs="Times New Roman"/>
          <w:kern w:val="0"/>
          <w14:ligatures w14:val="none"/>
        </w:rPr>
        <w:t xml:space="preserve">Līguma darbības termiņš – </w:t>
      </w:r>
      <w:r w:rsidRPr="00222A97">
        <w:rPr>
          <w:rFonts w:ascii="Times New Roman" w:eastAsia="Calibri" w:hAnsi="Times New Roman" w:cs="Times New Roman"/>
          <w:b/>
          <w:kern w:val="0"/>
          <w14:ligatures w14:val="none"/>
        </w:rPr>
        <w:t>2023/2024 apkures sezona</w:t>
      </w:r>
      <w:r w:rsidR="00D3739F" w:rsidRPr="00222A97">
        <w:rPr>
          <w:rFonts w:ascii="Times New Roman" w:eastAsia="Calibri" w:hAnsi="Times New Roman" w:cs="Times New Roman"/>
          <w:b/>
          <w:kern w:val="0"/>
          <w14:ligatures w14:val="none"/>
        </w:rPr>
        <w:t>s ietvaros.</w:t>
      </w:r>
      <w:r w:rsidRPr="00222A97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14:paraId="2FE28DBC" w14:textId="77777777" w:rsidR="00667C75" w:rsidRDefault="00667C75" w:rsidP="00A32710">
      <w:pPr>
        <w:widowControl/>
        <w:tabs>
          <w:tab w:val="left" w:pos="720"/>
        </w:tabs>
        <w:jc w:val="both"/>
        <w:outlineLvl w:val="1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74F96E34" w14:textId="1DC87FFB" w:rsidR="00C2228D" w:rsidRPr="00222A97" w:rsidRDefault="00C2228D" w:rsidP="00A32710">
      <w:pPr>
        <w:widowControl/>
        <w:tabs>
          <w:tab w:val="left" w:pos="720"/>
        </w:tabs>
        <w:jc w:val="both"/>
        <w:outlineLvl w:val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222A97">
        <w:rPr>
          <w:rFonts w:ascii="Times New Roman" w:eastAsia="Times New Roman" w:hAnsi="Times New Roman" w:cs="Times New Roman"/>
          <w:b/>
          <w:kern w:val="0"/>
          <w14:ligatures w14:val="none"/>
        </w:rPr>
        <w:t>Iepirkuma metode un piedāvājuma izvēles kritērijs</w:t>
      </w:r>
      <w:r w:rsidR="00A21F0F">
        <w:rPr>
          <w:rFonts w:ascii="Times New Roman" w:eastAsia="Times New Roman" w:hAnsi="Times New Roman" w:cs="Times New Roman"/>
          <w:b/>
          <w:kern w:val="0"/>
          <w14:ligatures w14:val="none"/>
        </w:rPr>
        <w:t>.</w:t>
      </w:r>
    </w:p>
    <w:p w14:paraId="2005B4CF" w14:textId="75316966" w:rsidR="00C2228D" w:rsidRPr="00222A97" w:rsidRDefault="00C2228D" w:rsidP="00A32710">
      <w:pPr>
        <w:widowControl/>
        <w:tabs>
          <w:tab w:val="left" w:pos="720"/>
        </w:tabs>
        <w:jc w:val="both"/>
        <w:outlineLvl w:val="2"/>
        <w:rPr>
          <w:rFonts w:ascii="Times New Roman" w:eastAsia="Times New Roman" w:hAnsi="Times New Roman" w:cs="Times New Roman"/>
          <w:kern w:val="0"/>
          <w14:ligatures w14:val="none"/>
        </w:rPr>
      </w:pPr>
      <w:r w:rsidRPr="00222A97">
        <w:rPr>
          <w:rFonts w:ascii="Times New Roman" w:eastAsia="Times New Roman" w:hAnsi="Times New Roman" w:cs="Times New Roman"/>
          <w:kern w:val="0"/>
          <w14:ligatures w14:val="none"/>
        </w:rPr>
        <w:t>Iepirkuma metode – cenu aptauja</w:t>
      </w:r>
      <w:r w:rsidR="002E019F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2579EA99" w14:textId="7100EA94" w:rsidR="00C2228D" w:rsidRPr="00222A97" w:rsidRDefault="00C2228D" w:rsidP="00A32710">
      <w:pPr>
        <w:widowControl/>
        <w:tabs>
          <w:tab w:val="left" w:pos="720"/>
        </w:tabs>
        <w:jc w:val="both"/>
        <w:outlineLvl w:val="2"/>
        <w:rPr>
          <w:rFonts w:ascii="Times New Roman" w:eastAsia="Times New Roman" w:hAnsi="Times New Roman" w:cs="Times New Roman"/>
          <w:kern w:val="0"/>
          <w14:ligatures w14:val="none"/>
        </w:rPr>
      </w:pPr>
      <w:r w:rsidRPr="00222A97">
        <w:rPr>
          <w:rFonts w:ascii="Times New Roman" w:eastAsia="Times New Roman" w:hAnsi="Times New Roman" w:cs="Times New Roman"/>
          <w:kern w:val="0"/>
          <w14:ligatures w14:val="none"/>
        </w:rPr>
        <w:t>Piedāvājuma izvēles kritērijs – lētākā cena</w:t>
      </w:r>
      <w:r w:rsidR="00C85FFC" w:rsidRPr="00222A97">
        <w:rPr>
          <w:rFonts w:ascii="Times New Roman" w:eastAsia="Times New Roman" w:hAnsi="Times New Roman" w:cs="Times New Roman"/>
          <w:kern w:val="0"/>
          <w14:ligatures w14:val="none"/>
        </w:rPr>
        <w:t xml:space="preserve"> un tās atbilstība Enerģētikas likuma </w:t>
      </w:r>
      <w:r w:rsidR="00A16480" w:rsidRPr="00222A97">
        <w:rPr>
          <w:rFonts w:ascii="Times New Roman" w:eastAsia="Times New Roman" w:hAnsi="Times New Roman" w:cs="Times New Roman"/>
          <w:kern w:val="0"/>
          <w14:ligatures w14:val="none"/>
        </w:rPr>
        <w:t>49. pantam</w:t>
      </w:r>
      <w:r w:rsidR="00C85FFC" w:rsidRPr="00222A97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1DD41385" w14:textId="77777777" w:rsidR="00667C75" w:rsidRDefault="00667C75" w:rsidP="00A32710">
      <w:pPr>
        <w:widowControl/>
        <w:tabs>
          <w:tab w:val="left" w:pos="720"/>
        </w:tabs>
        <w:jc w:val="both"/>
        <w:outlineLvl w:val="1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129C539" w14:textId="21643F10" w:rsidR="00C2228D" w:rsidRPr="00222A97" w:rsidRDefault="00C2228D" w:rsidP="00A32710">
      <w:pPr>
        <w:widowControl/>
        <w:tabs>
          <w:tab w:val="left" w:pos="720"/>
        </w:tabs>
        <w:jc w:val="both"/>
        <w:outlineLvl w:val="1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222A97">
        <w:rPr>
          <w:rFonts w:ascii="Times New Roman" w:eastAsia="Times New Roman" w:hAnsi="Times New Roman" w:cs="Times New Roman"/>
          <w:b/>
          <w:kern w:val="0"/>
          <w14:ligatures w14:val="none"/>
        </w:rPr>
        <w:t>Piedāvājuma iesniegšanas datums, laiks.</w:t>
      </w:r>
    </w:p>
    <w:p w14:paraId="4A800D26" w14:textId="4E7448A9" w:rsidR="00C2228D" w:rsidRPr="00222A97" w:rsidRDefault="00C2228D" w:rsidP="00A32710">
      <w:pPr>
        <w:widowControl/>
        <w:tabs>
          <w:tab w:val="left" w:pos="720"/>
        </w:tabs>
        <w:jc w:val="both"/>
        <w:outlineLvl w:val="2"/>
        <w:rPr>
          <w:rFonts w:ascii="Times New Roman" w:eastAsia="Times New Roman" w:hAnsi="Times New Roman" w:cs="Times New Roman"/>
          <w:kern w:val="0"/>
          <w:lang w:val="x-none"/>
          <w14:ligatures w14:val="none"/>
        </w:rPr>
      </w:pPr>
      <w:bookmarkStart w:id="2" w:name="_Hlk13472153"/>
      <w:r w:rsidRPr="00222A97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Ieinteresētais piegādātājs</w:t>
      </w:r>
      <w:r w:rsidR="00BD5EF3" w:rsidRPr="00222A97">
        <w:rPr>
          <w:rFonts w:ascii="Times New Roman" w:eastAsia="Times New Roman" w:hAnsi="Times New Roman" w:cs="Times New Roman"/>
          <w:kern w:val="0"/>
          <w14:ligatures w14:val="none"/>
        </w:rPr>
        <w:t xml:space="preserve"> Finanšu </w:t>
      </w:r>
      <w:r w:rsidRPr="00222A97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 xml:space="preserve"> piedāvājumu iesniedz līdz </w:t>
      </w:r>
      <w:r w:rsidRPr="00222A97">
        <w:rPr>
          <w:rFonts w:ascii="Times New Roman" w:eastAsia="Times New Roman" w:hAnsi="Times New Roman" w:cs="Times New Roman"/>
          <w:b/>
          <w:kern w:val="0"/>
          <w:lang w:val="x-none"/>
          <w14:ligatures w14:val="none"/>
        </w:rPr>
        <w:t>20</w:t>
      </w:r>
      <w:r w:rsidRPr="00222A97">
        <w:rPr>
          <w:rFonts w:ascii="Times New Roman" w:eastAsia="Times New Roman" w:hAnsi="Times New Roman" w:cs="Times New Roman"/>
          <w:b/>
          <w:kern w:val="0"/>
          <w14:ligatures w14:val="none"/>
        </w:rPr>
        <w:t>23</w:t>
      </w:r>
      <w:r w:rsidRPr="00222A97">
        <w:rPr>
          <w:rFonts w:ascii="Times New Roman" w:eastAsia="Times New Roman" w:hAnsi="Times New Roman" w:cs="Times New Roman"/>
          <w:b/>
          <w:kern w:val="0"/>
          <w:lang w:val="x-none"/>
          <w14:ligatures w14:val="none"/>
        </w:rPr>
        <w:t xml:space="preserve">.gada </w:t>
      </w:r>
      <w:r w:rsidRPr="00222A97">
        <w:rPr>
          <w:rFonts w:ascii="Times New Roman" w:eastAsia="Times New Roman" w:hAnsi="Times New Roman" w:cs="Times New Roman"/>
          <w:b/>
          <w:kern w:val="0"/>
          <w14:ligatures w14:val="none"/>
        </w:rPr>
        <w:t>11.septembrim</w:t>
      </w:r>
      <w:r w:rsidRPr="00222A97">
        <w:rPr>
          <w:rFonts w:ascii="Times New Roman" w:eastAsia="Times New Roman" w:hAnsi="Times New Roman" w:cs="Times New Roman"/>
          <w:b/>
          <w:kern w:val="0"/>
          <w:lang w:val="x-none"/>
          <w14:ligatures w14:val="none"/>
        </w:rPr>
        <w:t xml:space="preserve"> plkst. </w:t>
      </w:r>
      <w:r w:rsidRPr="00222A97">
        <w:rPr>
          <w:rFonts w:ascii="Times New Roman" w:eastAsia="Times New Roman" w:hAnsi="Times New Roman" w:cs="Times New Roman"/>
          <w:b/>
          <w:kern w:val="0"/>
          <w14:ligatures w14:val="none"/>
        </w:rPr>
        <w:t>11.00</w:t>
      </w:r>
      <w:r w:rsidRPr="00222A97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 xml:space="preserve"> </w:t>
      </w:r>
      <w:proofErr w:type="spellStart"/>
      <w:r w:rsidRPr="00222A97">
        <w:rPr>
          <w:rFonts w:ascii="Times New Roman" w:hAnsi="Times New Roman" w:cs="Times New Roman"/>
        </w:rPr>
        <w:t>info@jurmalassiltums.lv</w:t>
      </w:r>
      <w:proofErr w:type="spellEnd"/>
      <w:r w:rsidRPr="00222A97">
        <w:rPr>
          <w:rFonts w:ascii="Times New Roman" w:eastAsia="Times New Roman" w:hAnsi="Times New Roman" w:cs="Times New Roman"/>
          <w:kern w:val="0"/>
          <w:lang w:val="x-none"/>
          <w14:ligatures w14:val="none"/>
        </w:rPr>
        <w:t>.</w:t>
      </w:r>
      <w:bookmarkEnd w:id="2"/>
    </w:p>
    <w:p w14:paraId="79027F14" w14:textId="77777777" w:rsidR="00667C75" w:rsidRDefault="00667C75" w:rsidP="00A32710">
      <w:pPr>
        <w:widowControl/>
        <w:jc w:val="both"/>
        <w:rPr>
          <w:rFonts w:ascii="Times New Roman" w:hAnsi="Times New Roman" w:cs="Times New Roman"/>
          <w:b/>
          <w:kern w:val="0"/>
          <w14:ligatures w14:val="none"/>
        </w:rPr>
      </w:pPr>
    </w:p>
    <w:p w14:paraId="77BA04B8" w14:textId="6BFD8C76" w:rsidR="00E862A0" w:rsidRPr="00222A97" w:rsidRDefault="00E862A0" w:rsidP="00A32710">
      <w:pPr>
        <w:widowControl/>
        <w:jc w:val="both"/>
        <w:rPr>
          <w:rFonts w:ascii="Times New Roman" w:hAnsi="Times New Roman" w:cs="Times New Roman"/>
          <w:b/>
          <w:kern w:val="0"/>
          <w14:ligatures w14:val="none"/>
        </w:rPr>
      </w:pPr>
      <w:r w:rsidRPr="00222A97">
        <w:rPr>
          <w:rFonts w:ascii="Times New Roman" w:hAnsi="Times New Roman" w:cs="Times New Roman"/>
          <w:b/>
          <w:kern w:val="0"/>
          <w14:ligatures w14:val="none"/>
        </w:rPr>
        <w:t>Finanšu piedāvājums</w:t>
      </w:r>
      <w:r w:rsidR="00D3739F" w:rsidRPr="00222A97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C85FFC" w:rsidRPr="00222A97">
        <w:rPr>
          <w:rFonts w:ascii="Times New Roman" w:hAnsi="Times New Roman" w:cs="Times New Roman"/>
          <w:b/>
          <w:kern w:val="0"/>
          <w14:ligatures w14:val="none"/>
        </w:rPr>
        <w:t xml:space="preserve">vienai vai </w:t>
      </w:r>
      <w:r w:rsidR="00D3739F" w:rsidRPr="00222A97">
        <w:rPr>
          <w:rFonts w:ascii="Times New Roman" w:hAnsi="Times New Roman" w:cs="Times New Roman"/>
          <w:b/>
          <w:kern w:val="0"/>
          <w14:ligatures w14:val="none"/>
        </w:rPr>
        <w:t>divām iepirkuma lotēm</w:t>
      </w:r>
      <w:r w:rsidRPr="00222A97">
        <w:rPr>
          <w:rFonts w:ascii="Times New Roman" w:hAnsi="Times New Roman" w:cs="Times New Roman"/>
          <w:b/>
          <w:kern w:val="0"/>
          <w14:ligatures w14:val="none"/>
        </w:rPr>
        <w:t xml:space="preserve">: </w:t>
      </w:r>
    </w:p>
    <w:p w14:paraId="51D87AEF" w14:textId="77777777" w:rsidR="00E862A0" w:rsidRPr="00222A97" w:rsidRDefault="00E862A0" w:rsidP="00E862A0">
      <w:pPr>
        <w:widowControl/>
        <w:jc w:val="both"/>
        <w:rPr>
          <w:rFonts w:ascii="Times New Roman" w:eastAsia="Times New Roman" w:hAnsi="Times New Roman" w:cs="Times New Roman"/>
          <w:color w:val="000000"/>
          <w:kern w:val="0"/>
          <w:lang w:eastAsia="lv-LV"/>
          <w14:ligatures w14:val="none"/>
        </w:rPr>
      </w:pPr>
    </w:p>
    <w:tbl>
      <w:tblPr>
        <w:tblW w:w="89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99"/>
        <w:gridCol w:w="2694"/>
        <w:gridCol w:w="2835"/>
      </w:tblGrid>
      <w:tr w:rsidR="00E862A0" w:rsidRPr="00222A97" w14:paraId="27FA6637" w14:textId="77777777" w:rsidTr="00667F6A">
        <w:trPr>
          <w:trHeight w:val="608"/>
        </w:trPr>
        <w:tc>
          <w:tcPr>
            <w:tcW w:w="3399" w:type="dxa"/>
            <w:shd w:val="clear" w:color="000000" w:fill="E7E6E6"/>
            <w:noWrap/>
            <w:vAlign w:val="center"/>
            <w:hideMark/>
          </w:tcPr>
          <w:p w14:paraId="78F10760" w14:textId="77777777" w:rsidR="00E862A0" w:rsidRPr="00222A97" w:rsidRDefault="00E862A0" w:rsidP="00E862A0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694" w:type="dxa"/>
            <w:shd w:val="clear" w:color="000000" w:fill="E7E6E6"/>
            <w:vAlign w:val="center"/>
            <w:hideMark/>
          </w:tcPr>
          <w:p w14:paraId="7238C7E8" w14:textId="77777777" w:rsidR="00173790" w:rsidRDefault="00E862A0" w:rsidP="00E862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3 mēnešiem, </w:t>
            </w:r>
          </w:p>
          <w:p w14:paraId="1730046A" w14:textId="77777777" w:rsidR="00373C3A" w:rsidRDefault="006A43C5" w:rsidP="00E862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2023.gada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  <w:p w14:paraId="51B4E4EF" w14:textId="385E5D59" w:rsidR="00E862A0" w:rsidRPr="00222A97" w:rsidRDefault="00E862A0" w:rsidP="00E862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1.</w:t>
            </w:r>
            <w:r w:rsidR="00D3739F"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oktobris -</w:t>
            </w:r>
            <w:proofErr w:type="gramStart"/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31.decembris</w:t>
            </w:r>
            <w:proofErr w:type="gramEnd"/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 </w:t>
            </w:r>
          </w:p>
          <w:p w14:paraId="23BF96CB" w14:textId="77777777" w:rsidR="00E862A0" w:rsidRPr="00222A97" w:rsidRDefault="00E862A0" w:rsidP="00E862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35" w:type="dxa"/>
            <w:shd w:val="clear" w:color="000000" w:fill="E7E6E6"/>
          </w:tcPr>
          <w:p w14:paraId="2170637E" w14:textId="77777777" w:rsidR="00173790" w:rsidRDefault="00E862A0" w:rsidP="00E862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4 mēnešiem, </w:t>
            </w:r>
          </w:p>
          <w:p w14:paraId="4306DF2B" w14:textId="77777777" w:rsidR="00373C3A" w:rsidRDefault="00373C3A" w:rsidP="00E862A0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2024.gada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  <w:p w14:paraId="4F19B325" w14:textId="3F3EC22B" w:rsidR="00E862A0" w:rsidRPr="00222A97" w:rsidRDefault="00BD5EF3" w:rsidP="00373C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1. janvāris</w:t>
            </w:r>
            <w:r w:rsidR="00E862A0"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-</w:t>
            </w: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30. aprīlis</w:t>
            </w:r>
            <w:r w:rsidR="00E862A0"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</w:p>
        </w:tc>
      </w:tr>
      <w:tr w:rsidR="00D3739F" w:rsidRPr="00222A97" w14:paraId="2CBF68C1" w14:textId="77777777" w:rsidTr="00667F6A">
        <w:trPr>
          <w:trHeight w:val="473"/>
        </w:trPr>
        <w:tc>
          <w:tcPr>
            <w:tcW w:w="3399" w:type="dxa"/>
            <w:shd w:val="clear" w:color="auto" w:fill="C5E0B3" w:themeFill="accent6" w:themeFillTint="66"/>
            <w:noWrap/>
            <w:vAlign w:val="bottom"/>
          </w:tcPr>
          <w:p w14:paraId="3BAEA6F5" w14:textId="09F52CF3" w:rsidR="00D3739F" w:rsidRPr="00222A97" w:rsidRDefault="00C85FFC" w:rsidP="00E862A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22A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Piedāvātais aptuvenais s</w:t>
            </w:r>
            <w:r w:rsidR="00D3739F" w:rsidRPr="00222A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iltumenerģijas</w:t>
            </w:r>
            <w:r w:rsidRPr="00222A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 </w:t>
            </w:r>
            <w:r w:rsidR="00D3739F" w:rsidRPr="00222A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apjoms, </w:t>
            </w:r>
            <w:proofErr w:type="spellStart"/>
            <w:r w:rsidR="00D3739F" w:rsidRPr="00222A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MWh</w:t>
            </w:r>
            <w:proofErr w:type="spellEnd"/>
          </w:p>
        </w:tc>
        <w:tc>
          <w:tcPr>
            <w:tcW w:w="2694" w:type="dxa"/>
            <w:shd w:val="clear" w:color="auto" w:fill="C5E0B3" w:themeFill="accent6" w:themeFillTint="66"/>
            <w:noWrap/>
            <w:vAlign w:val="bottom"/>
          </w:tcPr>
          <w:p w14:paraId="3647CA17" w14:textId="77777777" w:rsidR="00D3739F" w:rsidRPr="00222A97" w:rsidRDefault="00D3739F" w:rsidP="00E862A0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B2099F6" w14:textId="77777777" w:rsidR="00D3739F" w:rsidRPr="00222A97" w:rsidRDefault="00D3739F" w:rsidP="00E862A0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  <w:tr w:rsidR="00E862A0" w:rsidRPr="00222A97" w14:paraId="59738897" w14:textId="77777777" w:rsidTr="00667F6A">
        <w:trPr>
          <w:trHeight w:val="473"/>
        </w:trPr>
        <w:tc>
          <w:tcPr>
            <w:tcW w:w="3399" w:type="dxa"/>
            <w:shd w:val="clear" w:color="auto" w:fill="C5E0B3" w:themeFill="accent6" w:themeFillTint="66"/>
            <w:noWrap/>
            <w:vAlign w:val="bottom"/>
            <w:hideMark/>
          </w:tcPr>
          <w:p w14:paraId="4C30024E" w14:textId="725B0EFA" w:rsidR="00E862A0" w:rsidRPr="00222A97" w:rsidRDefault="00E862A0" w:rsidP="00E862A0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</w:pPr>
            <w:r w:rsidRPr="00222A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cena</w:t>
            </w:r>
            <w:r w:rsidR="00C85FFC" w:rsidRPr="00222A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*</w:t>
            </w: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 xml:space="preserve"> </w:t>
            </w:r>
            <w:proofErr w:type="spellStart"/>
            <w:r w:rsidRPr="00667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Eur</w:t>
            </w:r>
            <w:proofErr w:type="spellEnd"/>
            <w:r w:rsidRPr="00667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/</w:t>
            </w:r>
            <w:proofErr w:type="spellStart"/>
            <w:r w:rsidRPr="00667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>MWh</w:t>
            </w:r>
            <w:proofErr w:type="spellEnd"/>
            <w:r w:rsidRPr="00667F6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lv-LV"/>
                <w14:ligatures w14:val="none"/>
              </w:rPr>
              <w:t xml:space="preserve"> bez PVN</w:t>
            </w:r>
          </w:p>
        </w:tc>
        <w:tc>
          <w:tcPr>
            <w:tcW w:w="2694" w:type="dxa"/>
            <w:shd w:val="clear" w:color="auto" w:fill="C5E0B3" w:themeFill="accent6" w:themeFillTint="66"/>
            <w:noWrap/>
            <w:vAlign w:val="bottom"/>
            <w:hideMark/>
          </w:tcPr>
          <w:p w14:paraId="68D53842" w14:textId="77777777" w:rsidR="00E862A0" w:rsidRPr="00222A97" w:rsidRDefault="00E862A0" w:rsidP="00E862A0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  <w:r w:rsidRPr="00222A97"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  <w:t> 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6DC3895" w14:textId="77777777" w:rsidR="00E862A0" w:rsidRPr="00222A97" w:rsidRDefault="00E862A0" w:rsidP="00E862A0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lang w:eastAsia="lv-LV"/>
                <w14:ligatures w14:val="none"/>
              </w:rPr>
            </w:pPr>
          </w:p>
        </w:tc>
      </w:tr>
    </w:tbl>
    <w:p w14:paraId="460EFBBD" w14:textId="13076BCA" w:rsidR="00C85FFC" w:rsidRPr="00222A97" w:rsidRDefault="00C85FFC" w:rsidP="00210CAD">
      <w:pPr>
        <w:pStyle w:val="NormalWeb"/>
        <w:jc w:val="both"/>
        <w:rPr>
          <w:sz w:val="22"/>
          <w:szCs w:val="22"/>
        </w:rPr>
      </w:pPr>
      <w:r w:rsidRPr="00222A97">
        <w:rPr>
          <w:sz w:val="22"/>
          <w:szCs w:val="22"/>
        </w:rPr>
        <w:t xml:space="preserve">* Pretendenta cenai ir jāiekļauj visi izdevumi, kas nepieciešami siltumenerģijas ražošanai, </w:t>
      </w:r>
      <w:r w:rsidR="006175ED" w:rsidRPr="00222A97">
        <w:rPr>
          <w:sz w:val="22"/>
          <w:szCs w:val="22"/>
        </w:rPr>
        <w:t>tai skaitā kurināmais un elektroenerģija, personāls, mašīnas un mehānismi, nodokļi un nodevas, apdrošināšana u</w:t>
      </w:r>
      <w:r w:rsidR="00884AC8">
        <w:rPr>
          <w:sz w:val="22"/>
          <w:szCs w:val="22"/>
        </w:rPr>
        <w:t>.</w:t>
      </w:r>
      <w:r w:rsidR="006175ED" w:rsidRPr="00222A97">
        <w:rPr>
          <w:sz w:val="22"/>
          <w:szCs w:val="22"/>
        </w:rPr>
        <w:t xml:space="preserve">c. </w:t>
      </w:r>
      <w:r w:rsidRPr="00222A97">
        <w:rPr>
          <w:sz w:val="22"/>
          <w:szCs w:val="22"/>
        </w:rPr>
        <w:t xml:space="preserve"> </w:t>
      </w:r>
      <w:r w:rsidR="006175ED" w:rsidRPr="00222A97">
        <w:rPr>
          <w:sz w:val="22"/>
          <w:szCs w:val="22"/>
        </w:rPr>
        <w:t>N</w:t>
      </w:r>
      <w:r w:rsidRPr="00222A97">
        <w:rPr>
          <w:sz w:val="22"/>
          <w:szCs w:val="22"/>
        </w:rPr>
        <w:t>ekādi papildus izdevumi</w:t>
      </w:r>
      <w:r w:rsidR="006175ED" w:rsidRPr="00222A97">
        <w:rPr>
          <w:sz w:val="22"/>
          <w:szCs w:val="22"/>
        </w:rPr>
        <w:t>, kas varētu rasties siltumenerģijas ražošanas gaitā</w:t>
      </w:r>
      <w:r w:rsidRPr="00222A97">
        <w:rPr>
          <w:sz w:val="22"/>
          <w:szCs w:val="22"/>
        </w:rPr>
        <w:t xml:space="preserve"> no Pasūtītāja puses</w:t>
      </w:r>
      <w:r w:rsidR="00210CAD">
        <w:rPr>
          <w:sz w:val="22"/>
          <w:szCs w:val="22"/>
        </w:rPr>
        <w:t>,</w:t>
      </w:r>
      <w:r w:rsidRPr="00222A97">
        <w:rPr>
          <w:sz w:val="22"/>
          <w:szCs w:val="22"/>
        </w:rPr>
        <w:t xml:space="preserve"> netiks segti.</w:t>
      </w:r>
    </w:p>
    <w:p w14:paraId="1AB26520" w14:textId="2522E098" w:rsidR="00D3739F" w:rsidRPr="00222A97" w:rsidRDefault="00D3739F" w:rsidP="00E862A0">
      <w:pPr>
        <w:pStyle w:val="NormalWeb"/>
        <w:rPr>
          <w:sz w:val="22"/>
          <w:szCs w:val="22"/>
        </w:rPr>
      </w:pPr>
      <w:r w:rsidRPr="00222A97">
        <w:rPr>
          <w:sz w:val="22"/>
          <w:szCs w:val="22"/>
        </w:rPr>
        <w:t xml:space="preserve">Pretendents papildus iesniedz sekojošu informāciju: </w:t>
      </w:r>
    </w:p>
    <w:p w14:paraId="24560653" w14:textId="35AB04F9" w:rsidR="00D3739F" w:rsidRPr="00222A97" w:rsidRDefault="00D3739F" w:rsidP="00A32710">
      <w:pPr>
        <w:pStyle w:val="NormalWeb"/>
        <w:numPr>
          <w:ilvl w:val="0"/>
          <w:numId w:val="3"/>
        </w:numPr>
        <w:spacing w:before="0" w:beforeAutospacing="0" w:after="120" w:afterAutospacing="0"/>
        <w:ind w:left="357" w:hanging="357"/>
        <w:rPr>
          <w:sz w:val="22"/>
          <w:szCs w:val="22"/>
        </w:rPr>
      </w:pPr>
      <w:r w:rsidRPr="00222A97">
        <w:rPr>
          <w:sz w:val="22"/>
          <w:szCs w:val="22"/>
        </w:rPr>
        <w:t xml:space="preserve">Pretendenta apliecinājums par tā īpašumā/ </w:t>
      </w:r>
      <w:r w:rsidR="00C85FFC" w:rsidRPr="00222A97">
        <w:rPr>
          <w:sz w:val="22"/>
          <w:szCs w:val="22"/>
        </w:rPr>
        <w:t>valdījumā</w:t>
      </w:r>
      <w:r w:rsidRPr="00222A97">
        <w:rPr>
          <w:sz w:val="22"/>
          <w:szCs w:val="22"/>
        </w:rPr>
        <w:t xml:space="preserve"> esošas siltumenerģijas ģenerācijas iekārtu, kas tiks izmantota siltumenerģijas ražošanai</w:t>
      </w:r>
      <w:r w:rsidR="00A32710">
        <w:rPr>
          <w:sz w:val="22"/>
          <w:szCs w:val="22"/>
        </w:rPr>
        <w:t>;</w:t>
      </w:r>
    </w:p>
    <w:p w14:paraId="5604B0EA" w14:textId="629B2236" w:rsidR="00C85FFC" w:rsidRPr="00222A97" w:rsidRDefault="00C85FFC" w:rsidP="00A32710">
      <w:pPr>
        <w:pStyle w:val="NormalWeb"/>
        <w:numPr>
          <w:ilvl w:val="0"/>
          <w:numId w:val="2"/>
        </w:numPr>
        <w:spacing w:before="0" w:beforeAutospacing="0" w:after="120" w:afterAutospacing="0"/>
        <w:ind w:left="357" w:hanging="357"/>
        <w:rPr>
          <w:sz w:val="22"/>
          <w:szCs w:val="22"/>
        </w:rPr>
      </w:pPr>
      <w:r w:rsidRPr="00222A97">
        <w:rPr>
          <w:sz w:val="22"/>
          <w:szCs w:val="22"/>
        </w:rPr>
        <w:t>Tehnisku aprakstu par Pretendenta īpašumā/valdījumā esošo siltumenerģijas ražošanas iekārtu, izmantoto kurināmo;</w:t>
      </w:r>
    </w:p>
    <w:p w14:paraId="41588E94" w14:textId="623234C3" w:rsidR="00D3739F" w:rsidRPr="00222A97" w:rsidRDefault="00D3739F" w:rsidP="00A32710">
      <w:pPr>
        <w:pStyle w:val="NormalWeb"/>
        <w:numPr>
          <w:ilvl w:val="0"/>
          <w:numId w:val="2"/>
        </w:numPr>
        <w:spacing w:before="0" w:beforeAutospacing="0" w:after="120" w:afterAutospacing="0"/>
        <w:ind w:left="357" w:hanging="357"/>
        <w:rPr>
          <w:sz w:val="22"/>
          <w:szCs w:val="22"/>
        </w:rPr>
      </w:pPr>
      <w:r w:rsidRPr="00222A97">
        <w:rPr>
          <w:sz w:val="22"/>
          <w:szCs w:val="22"/>
        </w:rPr>
        <w:t xml:space="preserve">Pretendenta apliecinājums par </w:t>
      </w:r>
      <w:r w:rsidR="00C85FFC" w:rsidRPr="00222A97">
        <w:rPr>
          <w:sz w:val="22"/>
          <w:szCs w:val="22"/>
        </w:rPr>
        <w:t xml:space="preserve">visu nepieciešamo atļauju, tehnisko un </w:t>
      </w:r>
      <w:r w:rsidR="0069596F" w:rsidRPr="00222A97">
        <w:rPr>
          <w:sz w:val="22"/>
          <w:szCs w:val="22"/>
        </w:rPr>
        <w:t>finanšu</w:t>
      </w:r>
      <w:r w:rsidR="00C85FFC" w:rsidRPr="00222A97">
        <w:rPr>
          <w:sz w:val="22"/>
          <w:szCs w:val="22"/>
        </w:rPr>
        <w:t xml:space="preserve"> līdzekļu</w:t>
      </w:r>
      <w:r w:rsidR="00A32710">
        <w:rPr>
          <w:sz w:val="22"/>
          <w:szCs w:val="22"/>
        </w:rPr>
        <w:t xml:space="preserve"> </w:t>
      </w:r>
      <w:r w:rsidR="00C85FFC" w:rsidRPr="00222A97">
        <w:rPr>
          <w:sz w:val="22"/>
          <w:szCs w:val="22"/>
        </w:rPr>
        <w:t>esamību, lai nodrošinātu siltumenerģijas ražošanu</w:t>
      </w:r>
      <w:r w:rsidR="00A32710">
        <w:rPr>
          <w:sz w:val="22"/>
          <w:szCs w:val="22"/>
        </w:rPr>
        <w:t>.</w:t>
      </w:r>
    </w:p>
    <w:p w14:paraId="5A51227E" w14:textId="77777777" w:rsidR="00A32710" w:rsidRDefault="00A32710" w:rsidP="00E862A0">
      <w:pPr>
        <w:pStyle w:val="NormalWeb"/>
        <w:rPr>
          <w:sz w:val="22"/>
          <w:szCs w:val="22"/>
        </w:rPr>
      </w:pPr>
    </w:p>
    <w:p w14:paraId="0E3BDCE8" w14:textId="2FEE0C0D" w:rsidR="00E862A0" w:rsidRPr="00222A97" w:rsidRDefault="00E862A0" w:rsidP="00E862A0">
      <w:pPr>
        <w:pStyle w:val="NormalWeb"/>
        <w:rPr>
          <w:sz w:val="22"/>
          <w:szCs w:val="22"/>
        </w:rPr>
      </w:pPr>
      <w:r w:rsidRPr="00222A97">
        <w:rPr>
          <w:sz w:val="22"/>
          <w:szCs w:val="22"/>
        </w:rPr>
        <w:t>Pasūtītājs sazināsies ar pretendentiem, kuri piedāvājuši zemāko cenu</w:t>
      </w:r>
      <w:r w:rsidR="006175ED" w:rsidRPr="00222A97">
        <w:rPr>
          <w:sz w:val="22"/>
          <w:szCs w:val="22"/>
        </w:rPr>
        <w:t xml:space="preserve"> un kura atbildīs Enerģētikas likuma </w:t>
      </w:r>
      <w:proofErr w:type="gramStart"/>
      <w:r w:rsidR="0069596F" w:rsidRPr="00222A97">
        <w:rPr>
          <w:sz w:val="22"/>
          <w:szCs w:val="22"/>
        </w:rPr>
        <w:t>49</w:t>
      </w:r>
      <w:r w:rsidR="006175ED" w:rsidRPr="00222A97">
        <w:rPr>
          <w:sz w:val="22"/>
          <w:szCs w:val="22"/>
        </w:rPr>
        <w:t>.pantam</w:t>
      </w:r>
      <w:proofErr w:type="gramEnd"/>
      <w:r w:rsidR="006175ED" w:rsidRPr="00222A97">
        <w:rPr>
          <w:sz w:val="22"/>
          <w:szCs w:val="22"/>
        </w:rPr>
        <w:t>.</w:t>
      </w:r>
    </w:p>
    <w:p w14:paraId="708A69BB" w14:textId="77777777" w:rsidR="003505BC" w:rsidRPr="00222A97" w:rsidRDefault="003505BC">
      <w:pPr>
        <w:rPr>
          <w:rFonts w:ascii="Times New Roman" w:hAnsi="Times New Roman" w:cs="Times New Roman"/>
        </w:rPr>
      </w:pPr>
    </w:p>
    <w:sectPr w:rsidR="003505BC" w:rsidRPr="00222A97" w:rsidSect="00E8113D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9411" w14:textId="77777777" w:rsidR="005557E3" w:rsidRDefault="005557E3" w:rsidP="00C2228D">
      <w:r>
        <w:separator/>
      </w:r>
    </w:p>
  </w:endnote>
  <w:endnote w:type="continuationSeparator" w:id="0">
    <w:p w14:paraId="6F2136F4" w14:textId="77777777" w:rsidR="005557E3" w:rsidRDefault="005557E3" w:rsidP="00C2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39C6" w14:textId="77777777" w:rsidR="005557E3" w:rsidRDefault="005557E3" w:rsidP="00C2228D">
      <w:r>
        <w:separator/>
      </w:r>
    </w:p>
  </w:footnote>
  <w:footnote w:type="continuationSeparator" w:id="0">
    <w:p w14:paraId="5C7D39A5" w14:textId="77777777" w:rsidR="005557E3" w:rsidRDefault="005557E3" w:rsidP="00C22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4045"/>
    <w:multiLevelType w:val="hybridMultilevel"/>
    <w:tmpl w:val="1E52AF8E"/>
    <w:lvl w:ilvl="0" w:tplc="4F7A8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92661"/>
    <w:multiLevelType w:val="hybridMultilevel"/>
    <w:tmpl w:val="AA76F6D2"/>
    <w:lvl w:ilvl="0" w:tplc="D0D65B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5002A"/>
    <w:multiLevelType w:val="multilevel"/>
    <w:tmpl w:val="2CF03E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89504498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473767">
    <w:abstractNumId w:val="0"/>
  </w:num>
  <w:num w:numId="3" w16cid:durableId="781000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A0"/>
    <w:rsid w:val="00074506"/>
    <w:rsid w:val="001568E9"/>
    <w:rsid w:val="00173790"/>
    <w:rsid w:val="00176B32"/>
    <w:rsid w:val="00210CAD"/>
    <w:rsid w:val="00222A97"/>
    <w:rsid w:val="002E019F"/>
    <w:rsid w:val="00303398"/>
    <w:rsid w:val="00337901"/>
    <w:rsid w:val="003505BC"/>
    <w:rsid w:val="00355E8A"/>
    <w:rsid w:val="00373C3A"/>
    <w:rsid w:val="004F2A63"/>
    <w:rsid w:val="00537B7C"/>
    <w:rsid w:val="005557E3"/>
    <w:rsid w:val="006175ED"/>
    <w:rsid w:val="00667C75"/>
    <w:rsid w:val="00667F6A"/>
    <w:rsid w:val="0069596F"/>
    <w:rsid w:val="006A43C5"/>
    <w:rsid w:val="00703490"/>
    <w:rsid w:val="00710C08"/>
    <w:rsid w:val="00787914"/>
    <w:rsid w:val="00884AC8"/>
    <w:rsid w:val="008D7370"/>
    <w:rsid w:val="00901387"/>
    <w:rsid w:val="00942E60"/>
    <w:rsid w:val="00A16480"/>
    <w:rsid w:val="00A21F0F"/>
    <w:rsid w:val="00A32710"/>
    <w:rsid w:val="00BD5EF3"/>
    <w:rsid w:val="00C2228D"/>
    <w:rsid w:val="00C85FFC"/>
    <w:rsid w:val="00D3739F"/>
    <w:rsid w:val="00E8113D"/>
    <w:rsid w:val="00E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BBAB5"/>
  <w15:chartTrackingRefBased/>
  <w15:docId w15:val="{D1FDBA96-6D25-4C7E-AB47-F9F99602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62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22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28D"/>
    <w:rPr>
      <w:sz w:val="20"/>
      <w:szCs w:val="20"/>
    </w:rPr>
  </w:style>
  <w:style w:type="character" w:styleId="Hyperlink">
    <w:name w:val="Hyperlink"/>
    <w:semiHidden/>
    <w:unhideWhenUsed/>
    <w:rsid w:val="00C2228D"/>
    <w:rPr>
      <w:color w:val="0000FF"/>
      <w:u w:val="single"/>
    </w:rPr>
  </w:style>
  <w:style w:type="character" w:styleId="FootnoteReference">
    <w:name w:val="footnote reference"/>
    <w:aliases w:val="Footnote symbol"/>
    <w:semiHidden/>
    <w:unhideWhenUsed/>
    <w:rsid w:val="00C2228D"/>
    <w:rPr>
      <w:vertAlign w:val="superscript"/>
    </w:rPr>
  </w:style>
  <w:style w:type="paragraph" w:styleId="Revision">
    <w:name w:val="Revision"/>
    <w:hidden/>
    <w:uiPriority w:val="99"/>
    <w:semiHidden/>
    <w:rsid w:val="00D37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iveta.civcisa</dc:creator>
  <cp:keywords/>
  <dc:description/>
  <cp:lastModifiedBy>Velga Āriņa</cp:lastModifiedBy>
  <cp:revision>20</cp:revision>
  <dcterms:created xsi:type="dcterms:W3CDTF">2023-08-29T06:32:00Z</dcterms:created>
  <dcterms:modified xsi:type="dcterms:W3CDTF">2023-08-31T07:13:00Z</dcterms:modified>
</cp:coreProperties>
</file>