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007B" w14:textId="77777777" w:rsidR="00210FDC" w:rsidRPr="007F5DB5" w:rsidRDefault="00210FDC" w:rsidP="00210FDC">
      <w:pPr>
        <w:autoSpaceDE w:val="0"/>
        <w:autoSpaceDN w:val="0"/>
        <w:adjustRightInd w:val="0"/>
        <w:spacing w:after="0" w:line="240" w:lineRule="auto"/>
        <w:ind w:left="6480"/>
        <w:jc w:val="both"/>
        <w:rPr>
          <w:rFonts w:ascii="Times New Roman" w:hAnsi="Times New Roman"/>
          <w:iCs/>
          <w:color w:val="000000"/>
          <w:sz w:val="24"/>
          <w:szCs w:val="24"/>
        </w:rPr>
      </w:pPr>
    </w:p>
    <w:p w14:paraId="60F32689" w14:textId="77777777" w:rsidR="00D17C02" w:rsidRPr="007F5DB5" w:rsidRDefault="00D17C02" w:rsidP="00210FDC">
      <w:pPr>
        <w:autoSpaceDE w:val="0"/>
        <w:autoSpaceDN w:val="0"/>
        <w:adjustRightInd w:val="0"/>
        <w:spacing w:after="0" w:line="240" w:lineRule="auto"/>
        <w:jc w:val="center"/>
        <w:rPr>
          <w:rFonts w:ascii="Times New Roman" w:hAnsi="Times New Roman"/>
          <w:b/>
          <w:bCs/>
          <w:color w:val="000000"/>
          <w:sz w:val="24"/>
          <w:szCs w:val="24"/>
        </w:rPr>
      </w:pPr>
    </w:p>
    <w:p w14:paraId="7A5A9965" w14:textId="76EB28E8" w:rsidR="00D17C02" w:rsidRPr="007F5DB5" w:rsidRDefault="00D17C02" w:rsidP="00D17C02">
      <w:pPr>
        <w:autoSpaceDE w:val="0"/>
        <w:autoSpaceDN w:val="0"/>
        <w:adjustRightInd w:val="0"/>
        <w:spacing w:after="0" w:line="240" w:lineRule="auto"/>
        <w:jc w:val="right"/>
        <w:rPr>
          <w:rFonts w:ascii="Times New Roman" w:hAnsi="Times New Roman"/>
          <w:b/>
          <w:bCs/>
          <w:color w:val="000000"/>
          <w:sz w:val="24"/>
          <w:szCs w:val="24"/>
        </w:rPr>
      </w:pPr>
    </w:p>
    <w:p w14:paraId="3B096F45" w14:textId="77777777" w:rsidR="00D17C02" w:rsidRPr="007F5DB5" w:rsidRDefault="00D17C02" w:rsidP="00210FDC">
      <w:pPr>
        <w:autoSpaceDE w:val="0"/>
        <w:autoSpaceDN w:val="0"/>
        <w:adjustRightInd w:val="0"/>
        <w:spacing w:after="0" w:line="240" w:lineRule="auto"/>
        <w:jc w:val="center"/>
        <w:rPr>
          <w:rFonts w:ascii="Times New Roman" w:hAnsi="Times New Roman"/>
          <w:b/>
          <w:bCs/>
          <w:color w:val="000000"/>
          <w:sz w:val="24"/>
          <w:szCs w:val="24"/>
        </w:rPr>
      </w:pPr>
    </w:p>
    <w:p w14:paraId="03963543" w14:textId="77777777" w:rsidR="00D17C02" w:rsidRPr="007F5DB5" w:rsidRDefault="00D17C02" w:rsidP="00210FDC">
      <w:pPr>
        <w:autoSpaceDE w:val="0"/>
        <w:autoSpaceDN w:val="0"/>
        <w:adjustRightInd w:val="0"/>
        <w:spacing w:after="0" w:line="240" w:lineRule="auto"/>
        <w:jc w:val="center"/>
        <w:rPr>
          <w:rFonts w:ascii="Times New Roman" w:hAnsi="Times New Roman"/>
          <w:b/>
          <w:bCs/>
          <w:color w:val="000000"/>
          <w:sz w:val="24"/>
          <w:szCs w:val="24"/>
        </w:rPr>
      </w:pPr>
    </w:p>
    <w:p w14:paraId="12067B30" w14:textId="77777777" w:rsidR="00D17C02" w:rsidRPr="007F5DB5" w:rsidRDefault="00D17C02" w:rsidP="00210FDC">
      <w:pPr>
        <w:autoSpaceDE w:val="0"/>
        <w:autoSpaceDN w:val="0"/>
        <w:adjustRightInd w:val="0"/>
        <w:spacing w:after="0" w:line="240" w:lineRule="auto"/>
        <w:jc w:val="center"/>
        <w:rPr>
          <w:rFonts w:ascii="Times New Roman" w:hAnsi="Times New Roman"/>
          <w:b/>
          <w:bCs/>
          <w:color w:val="000000"/>
          <w:sz w:val="24"/>
          <w:szCs w:val="24"/>
        </w:rPr>
      </w:pPr>
    </w:p>
    <w:p w14:paraId="4677A73A" w14:textId="77777777" w:rsidR="00D17C02" w:rsidRPr="007F5DB5" w:rsidRDefault="00210FDC" w:rsidP="00210FDC">
      <w:pPr>
        <w:autoSpaceDE w:val="0"/>
        <w:autoSpaceDN w:val="0"/>
        <w:adjustRightInd w:val="0"/>
        <w:spacing w:after="0" w:line="240" w:lineRule="auto"/>
        <w:jc w:val="center"/>
        <w:rPr>
          <w:rFonts w:ascii="Times New Roman" w:hAnsi="Times New Roman"/>
          <w:b/>
          <w:bCs/>
          <w:color w:val="000000"/>
          <w:sz w:val="24"/>
          <w:szCs w:val="24"/>
        </w:rPr>
      </w:pPr>
      <w:r w:rsidRPr="007F5DB5">
        <w:rPr>
          <w:rFonts w:ascii="Times New Roman" w:hAnsi="Times New Roman"/>
          <w:b/>
          <w:bCs/>
          <w:color w:val="000000"/>
          <w:sz w:val="24"/>
          <w:szCs w:val="24"/>
        </w:rPr>
        <w:t>Iepirkuma</w:t>
      </w:r>
      <w:bookmarkStart w:id="0" w:name="_Hlk14704518"/>
    </w:p>
    <w:p w14:paraId="5B6429A7" w14:textId="17467D2F" w:rsidR="00210FDC" w:rsidRPr="007F5DB5" w:rsidRDefault="00210FDC" w:rsidP="00210FDC">
      <w:pPr>
        <w:autoSpaceDE w:val="0"/>
        <w:autoSpaceDN w:val="0"/>
        <w:adjustRightInd w:val="0"/>
        <w:spacing w:after="0" w:line="240" w:lineRule="auto"/>
        <w:jc w:val="center"/>
        <w:rPr>
          <w:rFonts w:ascii="Times New Roman" w:hAnsi="Times New Roman"/>
          <w:b/>
          <w:bCs/>
          <w:sz w:val="24"/>
          <w:szCs w:val="24"/>
        </w:rPr>
      </w:pPr>
      <w:r w:rsidRPr="007F5DB5">
        <w:rPr>
          <w:rFonts w:ascii="Times New Roman" w:hAnsi="Times New Roman"/>
          <w:b/>
          <w:bCs/>
          <w:color w:val="000000"/>
          <w:sz w:val="24"/>
          <w:szCs w:val="24"/>
        </w:rPr>
        <w:t>„</w:t>
      </w:r>
      <w:bookmarkStart w:id="1" w:name="_Hlk97714158"/>
      <w:r w:rsidR="00EA3B01" w:rsidRPr="007F5DB5">
        <w:rPr>
          <w:rFonts w:ascii="Times New Roman" w:hAnsi="Times New Roman"/>
          <w:b/>
          <w:bCs/>
          <w:color w:val="000000"/>
          <w:sz w:val="24"/>
          <w:szCs w:val="24"/>
        </w:rPr>
        <w:t>Jaunas</w:t>
      </w:r>
      <w:r w:rsidR="00C02FCD" w:rsidRPr="007F5DB5">
        <w:rPr>
          <w:rFonts w:ascii="Times New Roman" w:hAnsi="Times New Roman"/>
          <w:b/>
          <w:bCs/>
          <w:sz w:val="24"/>
          <w:szCs w:val="24"/>
        </w:rPr>
        <w:t xml:space="preserve"> automašīn</w:t>
      </w:r>
      <w:r w:rsidR="00EA3B01" w:rsidRPr="007F5DB5">
        <w:rPr>
          <w:rFonts w:ascii="Times New Roman" w:hAnsi="Times New Roman"/>
          <w:b/>
          <w:bCs/>
          <w:sz w:val="24"/>
          <w:szCs w:val="24"/>
        </w:rPr>
        <w:t xml:space="preserve">as </w:t>
      </w:r>
      <w:r w:rsidR="00C02FCD" w:rsidRPr="007F5DB5">
        <w:rPr>
          <w:rFonts w:ascii="Times New Roman" w:hAnsi="Times New Roman"/>
          <w:b/>
          <w:bCs/>
          <w:sz w:val="24"/>
          <w:szCs w:val="24"/>
        </w:rPr>
        <w:t>piegāde</w:t>
      </w:r>
      <w:bookmarkEnd w:id="1"/>
      <w:r w:rsidRPr="007F5DB5">
        <w:rPr>
          <w:rFonts w:ascii="Times New Roman" w:hAnsi="Times New Roman"/>
          <w:b/>
          <w:bCs/>
          <w:sz w:val="24"/>
          <w:szCs w:val="24"/>
        </w:rPr>
        <w:t xml:space="preserve">” </w:t>
      </w:r>
      <w:bookmarkEnd w:id="0"/>
    </w:p>
    <w:p w14:paraId="2C9EC3A3" w14:textId="19613FE3" w:rsidR="00210FDC" w:rsidRPr="007F5DB5" w:rsidRDefault="00210FDC" w:rsidP="00210FDC">
      <w:pPr>
        <w:autoSpaceDE w:val="0"/>
        <w:autoSpaceDN w:val="0"/>
        <w:adjustRightInd w:val="0"/>
        <w:spacing w:after="0" w:line="240" w:lineRule="auto"/>
        <w:jc w:val="center"/>
        <w:rPr>
          <w:rFonts w:ascii="Times New Roman" w:hAnsi="Times New Roman"/>
          <w:b/>
          <w:bCs/>
          <w:color w:val="000000"/>
          <w:sz w:val="24"/>
          <w:szCs w:val="24"/>
        </w:rPr>
      </w:pPr>
      <w:r w:rsidRPr="007F5DB5">
        <w:rPr>
          <w:rFonts w:ascii="Times New Roman" w:hAnsi="Times New Roman"/>
          <w:b/>
          <w:bCs/>
          <w:color w:val="000000"/>
          <w:sz w:val="24"/>
          <w:szCs w:val="24"/>
        </w:rPr>
        <w:t>NO</w:t>
      </w:r>
      <w:r w:rsidR="00C02FCD" w:rsidRPr="007F5DB5">
        <w:rPr>
          <w:rFonts w:ascii="Times New Roman" w:hAnsi="Times New Roman"/>
          <w:b/>
          <w:bCs/>
          <w:color w:val="000000"/>
          <w:sz w:val="24"/>
          <w:szCs w:val="24"/>
        </w:rPr>
        <w:t>LIKUMS</w:t>
      </w:r>
    </w:p>
    <w:p w14:paraId="61C40121" w14:textId="766FEDE3" w:rsidR="00210FDC" w:rsidRPr="007F5DB5" w:rsidRDefault="00210FDC" w:rsidP="00210FDC">
      <w:pPr>
        <w:autoSpaceDE w:val="0"/>
        <w:autoSpaceDN w:val="0"/>
        <w:adjustRightInd w:val="0"/>
        <w:spacing w:after="0" w:line="240" w:lineRule="auto"/>
        <w:jc w:val="center"/>
        <w:rPr>
          <w:rFonts w:ascii="Times New Roman" w:hAnsi="Times New Roman"/>
          <w:b/>
          <w:bCs/>
          <w:color w:val="000000"/>
          <w:sz w:val="24"/>
          <w:szCs w:val="24"/>
        </w:rPr>
      </w:pPr>
      <w:r w:rsidRPr="007F5DB5">
        <w:rPr>
          <w:rFonts w:ascii="Times New Roman" w:hAnsi="Times New Roman"/>
          <w:b/>
          <w:bCs/>
          <w:color w:val="000000"/>
          <w:sz w:val="24"/>
          <w:szCs w:val="24"/>
        </w:rPr>
        <w:t xml:space="preserve"> iepirkuma identifik</w:t>
      </w:r>
      <w:r w:rsidRPr="007F5DB5">
        <w:rPr>
          <w:rFonts w:ascii="Times New Roman" w:hAnsi="Times New Roman"/>
          <w:b/>
          <w:color w:val="000000"/>
          <w:sz w:val="24"/>
          <w:szCs w:val="24"/>
        </w:rPr>
        <w:t>ā</w:t>
      </w:r>
      <w:r w:rsidRPr="007F5DB5">
        <w:rPr>
          <w:rFonts w:ascii="Times New Roman" w:hAnsi="Times New Roman"/>
          <w:b/>
          <w:bCs/>
          <w:color w:val="000000"/>
          <w:sz w:val="24"/>
          <w:szCs w:val="24"/>
        </w:rPr>
        <w:t xml:space="preserve">cijas Nr. </w:t>
      </w:r>
      <w:bookmarkStart w:id="2" w:name="_Hlk148694532"/>
      <w:r w:rsidR="00EA3B01" w:rsidRPr="007F5DB5">
        <w:rPr>
          <w:rFonts w:ascii="Times New Roman" w:hAnsi="Times New Roman"/>
          <w:b/>
          <w:bCs/>
          <w:color w:val="000000"/>
          <w:sz w:val="24"/>
          <w:szCs w:val="24"/>
        </w:rPr>
        <w:t>JS</w:t>
      </w:r>
      <w:r w:rsidRPr="007F5DB5">
        <w:rPr>
          <w:rFonts w:ascii="Times New Roman" w:hAnsi="Times New Roman"/>
          <w:b/>
          <w:bCs/>
          <w:color w:val="000000"/>
          <w:sz w:val="24"/>
          <w:szCs w:val="24"/>
        </w:rPr>
        <w:t xml:space="preserve"> </w:t>
      </w:r>
      <w:r w:rsidR="00EA3B01" w:rsidRPr="007F5DB5">
        <w:rPr>
          <w:rFonts w:ascii="Times New Roman" w:hAnsi="Times New Roman"/>
          <w:b/>
          <w:bCs/>
          <w:color w:val="000000"/>
          <w:sz w:val="24"/>
          <w:szCs w:val="24"/>
        </w:rPr>
        <w:t>20/11/2023</w:t>
      </w:r>
      <w:bookmarkEnd w:id="2"/>
    </w:p>
    <w:p w14:paraId="376C42AE" w14:textId="77777777" w:rsidR="00210FDC" w:rsidRPr="007F5DB5" w:rsidRDefault="00210FDC" w:rsidP="00210FDC">
      <w:pPr>
        <w:autoSpaceDE w:val="0"/>
        <w:autoSpaceDN w:val="0"/>
        <w:adjustRightInd w:val="0"/>
        <w:spacing w:after="0" w:line="240" w:lineRule="auto"/>
        <w:jc w:val="both"/>
        <w:rPr>
          <w:rFonts w:ascii="Times New Roman" w:hAnsi="Times New Roman"/>
          <w:b/>
          <w:bCs/>
          <w:color w:val="000000"/>
          <w:sz w:val="24"/>
          <w:szCs w:val="24"/>
          <w:u w:val="single"/>
        </w:rPr>
      </w:pPr>
    </w:p>
    <w:p w14:paraId="4F46D212" w14:textId="77777777" w:rsidR="00210FDC" w:rsidRPr="007F5DB5" w:rsidRDefault="00210FDC" w:rsidP="00D17C02">
      <w:pPr>
        <w:autoSpaceDE w:val="0"/>
        <w:autoSpaceDN w:val="0"/>
        <w:adjustRightInd w:val="0"/>
        <w:spacing w:after="0" w:line="240" w:lineRule="auto"/>
        <w:jc w:val="both"/>
        <w:rPr>
          <w:rFonts w:ascii="Times New Roman" w:hAnsi="Times New Roman"/>
          <w:b/>
          <w:bCs/>
          <w:color w:val="000000"/>
          <w:sz w:val="24"/>
          <w:szCs w:val="24"/>
          <w:u w:val="single"/>
        </w:rPr>
      </w:pPr>
      <w:r w:rsidRPr="007F5DB5">
        <w:rPr>
          <w:rFonts w:ascii="Times New Roman" w:hAnsi="Times New Roman"/>
          <w:b/>
          <w:bCs/>
          <w:color w:val="000000"/>
          <w:sz w:val="24"/>
          <w:szCs w:val="24"/>
          <w:u w:val="single"/>
        </w:rPr>
        <w:t>1. Informācija par iepirkumu</w:t>
      </w:r>
    </w:p>
    <w:p w14:paraId="2E9DB674" w14:textId="77777777" w:rsidR="00EA3B01" w:rsidRPr="007F5DB5" w:rsidRDefault="00210FDC" w:rsidP="00EA3B01">
      <w:pPr>
        <w:autoSpaceDE w:val="0"/>
        <w:autoSpaceDN w:val="0"/>
        <w:adjustRightInd w:val="0"/>
        <w:spacing w:after="0" w:line="240" w:lineRule="auto"/>
        <w:jc w:val="both"/>
        <w:rPr>
          <w:rFonts w:ascii="Times New Roman" w:hAnsi="Times New Roman"/>
          <w:sz w:val="24"/>
          <w:szCs w:val="24"/>
        </w:rPr>
      </w:pPr>
      <w:r w:rsidRPr="007F5DB5">
        <w:rPr>
          <w:rFonts w:ascii="Times New Roman" w:hAnsi="Times New Roman"/>
          <w:b/>
          <w:bCs/>
          <w:color w:val="000000"/>
          <w:sz w:val="24"/>
          <w:szCs w:val="24"/>
        </w:rPr>
        <w:t>1.1. Pas</w:t>
      </w:r>
      <w:r w:rsidRPr="007F5DB5">
        <w:rPr>
          <w:rFonts w:ascii="Times New Roman" w:hAnsi="Times New Roman"/>
          <w:b/>
          <w:color w:val="000000"/>
          <w:sz w:val="24"/>
          <w:szCs w:val="24"/>
        </w:rPr>
        <w:t>ū</w:t>
      </w:r>
      <w:r w:rsidRPr="007F5DB5">
        <w:rPr>
          <w:rFonts w:ascii="Times New Roman" w:hAnsi="Times New Roman"/>
          <w:b/>
          <w:bCs/>
          <w:color w:val="000000"/>
          <w:sz w:val="24"/>
          <w:szCs w:val="24"/>
        </w:rPr>
        <w:t>t</w:t>
      </w:r>
      <w:r w:rsidRPr="007F5DB5">
        <w:rPr>
          <w:rFonts w:ascii="Times New Roman" w:hAnsi="Times New Roman"/>
          <w:b/>
          <w:color w:val="000000"/>
          <w:sz w:val="24"/>
          <w:szCs w:val="24"/>
        </w:rPr>
        <w:t>ī</w:t>
      </w:r>
      <w:r w:rsidRPr="007F5DB5">
        <w:rPr>
          <w:rFonts w:ascii="Times New Roman" w:hAnsi="Times New Roman"/>
          <w:b/>
          <w:bCs/>
          <w:color w:val="000000"/>
          <w:sz w:val="24"/>
          <w:szCs w:val="24"/>
        </w:rPr>
        <w:t>t</w:t>
      </w:r>
      <w:r w:rsidRPr="007F5DB5">
        <w:rPr>
          <w:rFonts w:ascii="Times New Roman" w:hAnsi="Times New Roman"/>
          <w:b/>
          <w:color w:val="000000"/>
          <w:sz w:val="24"/>
          <w:szCs w:val="24"/>
        </w:rPr>
        <w:t>ā</w:t>
      </w:r>
      <w:r w:rsidRPr="007F5DB5">
        <w:rPr>
          <w:rFonts w:ascii="Times New Roman" w:hAnsi="Times New Roman"/>
          <w:b/>
          <w:bCs/>
          <w:color w:val="000000"/>
          <w:sz w:val="24"/>
          <w:szCs w:val="24"/>
        </w:rPr>
        <w:t xml:space="preserve">js </w:t>
      </w:r>
      <w:r w:rsidRPr="007F5DB5">
        <w:rPr>
          <w:rFonts w:ascii="Times New Roman" w:hAnsi="Times New Roman"/>
          <w:bCs/>
          <w:color w:val="000000"/>
          <w:sz w:val="24"/>
          <w:szCs w:val="24"/>
        </w:rPr>
        <w:t xml:space="preserve">- </w:t>
      </w:r>
      <w:r w:rsidR="00EA3B01" w:rsidRPr="007F5DB5">
        <w:rPr>
          <w:rFonts w:ascii="Times New Roman" w:hAnsi="Times New Roman"/>
          <w:sz w:val="24"/>
          <w:szCs w:val="24"/>
        </w:rPr>
        <w:t>SIA “Jūrmalas siltums”</w:t>
      </w:r>
    </w:p>
    <w:p w14:paraId="6AF5D39A" w14:textId="5A811B40" w:rsidR="00210FDC" w:rsidRPr="007F5DB5" w:rsidRDefault="00EA3B01" w:rsidP="00EA3B01">
      <w:pPr>
        <w:autoSpaceDE w:val="0"/>
        <w:autoSpaceDN w:val="0"/>
        <w:adjustRightInd w:val="0"/>
        <w:spacing w:after="0" w:line="240" w:lineRule="auto"/>
        <w:jc w:val="both"/>
        <w:rPr>
          <w:rFonts w:ascii="Times New Roman" w:hAnsi="Times New Roman"/>
          <w:sz w:val="24"/>
          <w:szCs w:val="24"/>
        </w:rPr>
      </w:pPr>
      <w:r w:rsidRPr="007F5DB5">
        <w:rPr>
          <w:rFonts w:ascii="Times New Roman" w:hAnsi="Times New Roman"/>
          <w:sz w:val="24"/>
          <w:szCs w:val="24"/>
        </w:rPr>
        <w:t>Reģ. Nr.42803008058 Slokas iela 47A, Jūrmalā, LV- 2015</w:t>
      </w:r>
      <w:r w:rsidR="00210FDC" w:rsidRPr="007F5DB5">
        <w:rPr>
          <w:rFonts w:ascii="Times New Roman" w:hAnsi="Times New Roman"/>
          <w:color w:val="000000"/>
          <w:sz w:val="24"/>
          <w:szCs w:val="24"/>
        </w:rPr>
        <w:t>, tālrunis:</w:t>
      </w:r>
      <w:r w:rsidRPr="007F5DB5">
        <w:rPr>
          <w:rFonts w:ascii="Times New Roman" w:hAnsi="Times New Roman"/>
          <w:color w:val="000000"/>
          <w:sz w:val="24"/>
          <w:szCs w:val="24"/>
        </w:rPr>
        <w:t>67760800</w:t>
      </w:r>
      <w:r w:rsidR="00210FDC" w:rsidRPr="007F5DB5">
        <w:rPr>
          <w:rFonts w:ascii="Times New Roman" w:hAnsi="Times New Roman"/>
          <w:color w:val="000000"/>
          <w:sz w:val="24"/>
          <w:szCs w:val="24"/>
        </w:rPr>
        <w:t xml:space="preserve">, e-pasta adrese: </w:t>
      </w:r>
      <w:hyperlink r:id="rId7" w:history="1">
        <w:r w:rsidR="00FA0E58" w:rsidRPr="007F5DB5">
          <w:rPr>
            <w:rStyle w:val="Hyperlink"/>
            <w:rFonts w:ascii="Times New Roman" w:hAnsi="Times New Roman"/>
            <w:sz w:val="24"/>
            <w:szCs w:val="24"/>
          </w:rPr>
          <w:t>info@jurmalassiltums.lv</w:t>
        </w:r>
      </w:hyperlink>
      <w:r w:rsidR="00210FDC" w:rsidRPr="007F5DB5">
        <w:rPr>
          <w:rFonts w:ascii="Times New Roman" w:hAnsi="Times New Roman"/>
          <w:color w:val="000000"/>
          <w:sz w:val="24"/>
          <w:szCs w:val="24"/>
        </w:rPr>
        <w:t>.</w:t>
      </w:r>
    </w:p>
    <w:p w14:paraId="73C3BDB1" w14:textId="77777777" w:rsidR="00210FDC" w:rsidRPr="007F5DB5" w:rsidRDefault="00210FDC" w:rsidP="00D17C02">
      <w:pPr>
        <w:autoSpaceDE w:val="0"/>
        <w:autoSpaceDN w:val="0"/>
        <w:adjustRightInd w:val="0"/>
        <w:spacing w:after="0" w:line="240" w:lineRule="auto"/>
        <w:jc w:val="both"/>
        <w:rPr>
          <w:rFonts w:ascii="Times New Roman" w:hAnsi="Times New Roman"/>
          <w:b/>
          <w:bCs/>
          <w:color w:val="000000"/>
          <w:sz w:val="24"/>
          <w:szCs w:val="24"/>
        </w:rPr>
      </w:pPr>
      <w:r w:rsidRPr="007F5DB5">
        <w:rPr>
          <w:rFonts w:ascii="Times New Roman" w:hAnsi="Times New Roman"/>
          <w:b/>
          <w:bCs/>
          <w:color w:val="000000"/>
          <w:sz w:val="24"/>
          <w:szCs w:val="24"/>
        </w:rPr>
        <w:t>1.2. Iepirkuma procedūra:</w:t>
      </w:r>
    </w:p>
    <w:p w14:paraId="39EF85D7" w14:textId="25FF3B12" w:rsidR="00D17C02" w:rsidRPr="007F5DB5" w:rsidRDefault="00210FDC" w:rsidP="00D17C02">
      <w:pPr>
        <w:spacing w:after="0"/>
        <w:jc w:val="both"/>
        <w:rPr>
          <w:rFonts w:ascii="Times New Roman" w:hAnsi="Times New Roman"/>
          <w:sz w:val="24"/>
          <w:szCs w:val="24"/>
        </w:rPr>
      </w:pPr>
      <w:r w:rsidRPr="007F5DB5">
        <w:rPr>
          <w:rFonts w:ascii="Times New Roman" w:hAnsi="Times New Roman"/>
          <w:bCs/>
          <w:sz w:val="24"/>
          <w:szCs w:val="24"/>
        </w:rPr>
        <w:t xml:space="preserve">1.2.1. Iepirkuma procedūra tiek veikta atbilstoši </w:t>
      </w:r>
      <w:r w:rsidRPr="007F5DB5">
        <w:rPr>
          <w:rFonts w:ascii="Times New Roman" w:hAnsi="Times New Roman"/>
          <w:sz w:val="24"/>
          <w:szCs w:val="24"/>
        </w:rPr>
        <w:t>SIA „</w:t>
      </w:r>
      <w:r w:rsidR="00EA3B01" w:rsidRPr="007F5DB5">
        <w:rPr>
          <w:rFonts w:ascii="Times New Roman" w:hAnsi="Times New Roman"/>
          <w:sz w:val="24"/>
          <w:szCs w:val="24"/>
        </w:rPr>
        <w:t>Jūrmalas siltums</w:t>
      </w:r>
      <w:r w:rsidRPr="007F5DB5">
        <w:rPr>
          <w:rFonts w:ascii="Times New Roman" w:hAnsi="Times New Roman"/>
          <w:sz w:val="24"/>
          <w:szCs w:val="24"/>
        </w:rPr>
        <w:t>” apstiprinātajiem „</w:t>
      </w:r>
      <w:r w:rsidR="00EA3B01" w:rsidRPr="007F5DB5">
        <w:rPr>
          <w:rFonts w:ascii="Times New Roman" w:hAnsi="Times New Roman"/>
          <w:sz w:val="24"/>
          <w:szCs w:val="24"/>
        </w:rPr>
        <w:t xml:space="preserve"> iepirkumu organizēšanas un veikšanas noteikumi</w:t>
      </w:r>
      <w:r w:rsidR="00FA0E58" w:rsidRPr="007F5DB5">
        <w:rPr>
          <w:rFonts w:ascii="Times New Roman" w:hAnsi="Times New Roman"/>
          <w:sz w:val="24"/>
          <w:szCs w:val="24"/>
        </w:rPr>
        <w:t>em</w:t>
      </w:r>
      <w:r w:rsidR="00C02FCD" w:rsidRPr="007F5DB5">
        <w:rPr>
          <w:rFonts w:ascii="Times New Roman" w:hAnsi="Times New Roman"/>
          <w:sz w:val="24"/>
          <w:szCs w:val="24"/>
        </w:rPr>
        <w:t xml:space="preserve"> un </w:t>
      </w:r>
      <w:r w:rsidR="00D17C02" w:rsidRPr="007F5DB5">
        <w:rPr>
          <w:rFonts w:ascii="Times New Roman" w:hAnsi="Times New Roman"/>
          <w:sz w:val="24"/>
          <w:szCs w:val="24"/>
        </w:rPr>
        <w:t xml:space="preserve">Iepirkumu uzraudzības biroja 2019. gada 15. aprīļa izstrādātajām “Iepirkumu vadlīnijām sabiedrisko pakalpojumu sniedzējiem”.  </w:t>
      </w:r>
    </w:p>
    <w:p w14:paraId="40647BF0" w14:textId="58F8354E" w:rsidR="00210FDC" w:rsidRPr="007F5DB5" w:rsidRDefault="00210FDC" w:rsidP="00D17C02">
      <w:pPr>
        <w:spacing w:after="0"/>
        <w:jc w:val="both"/>
        <w:rPr>
          <w:rFonts w:ascii="Times New Roman" w:hAnsi="Times New Roman"/>
          <w:sz w:val="24"/>
          <w:szCs w:val="24"/>
        </w:rPr>
      </w:pPr>
      <w:r w:rsidRPr="007F5DB5">
        <w:rPr>
          <w:rFonts w:ascii="Times New Roman" w:hAnsi="Times New Roman"/>
          <w:sz w:val="24"/>
          <w:szCs w:val="24"/>
        </w:rPr>
        <w:t xml:space="preserve">1.2.2. Iepirkuma </w:t>
      </w:r>
      <w:r w:rsidRPr="007F5DB5">
        <w:rPr>
          <w:rFonts w:ascii="Times New Roman" w:hAnsi="Times New Roman"/>
          <w:bCs/>
          <w:color w:val="000000"/>
          <w:sz w:val="24"/>
          <w:szCs w:val="24"/>
        </w:rPr>
        <w:t>identifik</w:t>
      </w:r>
      <w:r w:rsidRPr="007F5DB5">
        <w:rPr>
          <w:rFonts w:ascii="Times New Roman" w:hAnsi="Times New Roman"/>
          <w:color w:val="000000"/>
          <w:sz w:val="24"/>
          <w:szCs w:val="24"/>
        </w:rPr>
        <w:t>ā</w:t>
      </w:r>
      <w:r w:rsidRPr="007F5DB5">
        <w:rPr>
          <w:rFonts w:ascii="Times New Roman" w:hAnsi="Times New Roman"/>
          <w:bCs/>
          <w:color w:val="000000"/>
          <w:sz w:val="24"/>
          <w:szCs w:val="24"/>
        </w:rPr>
        <w:t xml:space="preserve">cijas numurs: </w:t>
      </w:r>
      <w:r w:rsidR="00EA3B01" w:rsidRPr="007F5DB5">
        <w:rPr>
          <w:rFonts w:ascii="Times New Roman" w:hAnsi="Times New Roman"/>
          <w:b/>
          <w:bCs/>
          <w:color w:val="000000"/>
          <w:sz w:val="24"/>
          <w:szCs w:val="24"/>
        </w:rPr>
        <w:t>JS 20/11/2023</w:t>
      </w:r>
      <w:r w:rsidRPr="007F5DB5">
        <w:rPr>
          <w:rFonts w:ascii="Times New Roman" w:hAnsi="Times New Roman"/>
          <w:sz w:val="24"/>
          <w:szCs w:val="24"/>
        </w:rPr>
        <w:t>.</w:t>
      </w:r>
    </w:p>
    <w:p w14:paraId="69F383FF" w14:textId="728A5D85" w:rsidR="00210FDC" w:rsidRPr="007F5DB5" w:rsidRDefault="00210FDC" w:rsidP="00D17C02">
      <w:pPr>
        <w:autoSpaceDE w:val="0"/>
        <w:autoSpaceDN w:val="0"/>
        <w:adjustRightInd w:val="0"/>
        <w:spacing w:after="0" w:line="240" w:lineRule="auto"/>
        <w:jc w:val="both"/>
        <w:rPr>
          <w:rStyle w:val="Strong"/>
          <w:rFonts w:ascii="Times New Roman" w:hAnsi="Times New Roman"/>
          <w:b w:val="0"/>
          <w:kern w:val="36"/>
          <w:sz w:val="24"/>
          <w:szCs w:val="24"/>
        </w:rPr>
      </w:pPr>
      <w:r w:rsidRPr="007F5DB5">
        <w:rPr>
          <w:rFonts w:ascii="Times New Roman" w:hAnsi="Times New Roman"/>
          <w:color w:val="000000"/>
          <w:sz w:val="24"/>
          <w:szCs w:val="24"/>
        </w:rPr>
        <w:t xml:space="preserve">1.2.3. Piemērojamais iepirkuma veids - vienkāršotā iepirkuma procedūra, metode </w:t>
      </w:r>
      <w:r w:rsidR="00EA3B01" w:rsidRPr="007F5DB5">
        <w:rPr>
          <w:rFonts w:ascii="Times New Roman" w:hAnsi="Times New Roman"/>
          <w:color w:val="000000"/>
          <w:sz w:val="24"/>
          <w:szCs w:val="24"/>
        </w:rPr>
        <w:t>–</w:t>
      </w:r>
      <w:r w:rsidRPr="007F5DB5">
        <w:rPr>
          <w:rFonts w:ascii="Times New Roman" w:hAnsi="Times New Roman"/>
          <w:color w:val="000000"/>
          <w:sz w:val="24"/>
          <w:szCs w:val="24"/>
        </w:rPr>
        <w:t xml:space="preserve"> </w:t>
      </w:r>
      <w:r w:rsidR="00EA3B01" w:rsidRPr="007F5DB5">
        <w:rPr>
          <w:rFonts w:ascii="Times New Roman" w:hAnsi="Times New Roman"/>
          <w:color w:val="000000"/>
          <w:sz w:val="24"/>
          <w:szCs w:val="24"/>
        </w:rPr>
        <w:t>cenu aptauja</w:t>
      </w:r>
      <w:r w:rsidRPr="007F5DB5">
        <w:rPr>
          <w:rFonts w:ascii="Times New Roman" w:hAnsi="Times New Roman"/>
          <w:color w:val="000000"/>
          <w:sz w:val="24"/>
          <w:szCs w:val="24"/>
        </w:rPr>
        <w:t>.</w:t>
      </w:r>
    </w:p>
    <w:p w14:paraId="3E1BB75C" w14:textId="48D86195" w:rsidR="00210FDC" w:rsidRPr="007F5DB5" w:rsidRDefault="00210FDC" w:rsidP="00D17C02">
      <w:pPr>
        <w:autoSpaceDE w:val="0"/>
        <w:autoSpaceDN w:val="0"/>
        <w:adjustRightInd w:val="0"/>
        <w:spacing w:after="0" w:line="240" w:lineRule="auto"/>
        <w:ind w:right="-902"/>
        <w:jc w:val="both"/>
        <w:rPr>
          <w:rFonts w:ascii="Times New Roman" w:hAnsi="Times New Roman"/>
          <w:bCs/>
          <w:kern w:val="36"/>
          <w:sz w:val="24"/>
          <w:szCs w:val="24"/>
        </w:rPr>
      </w:pPr>
      <w:r w:rsidRPr="007F5DB5">
        <w:rPr>
          <w:rStyle w:val="Strong"/>
          <w:rFonts w:ascii="Times New Roman" w:hAnsi="Times New Roman"/>
          <w:kern w:val="36"/>
          <w:sz w:val="24"/>
          <w:szCs w:val="24"/>
        </w:rPr>
        <w:t xml:space="preserve">1.2.4. Iepirkuma kontaktpersona: iepirkumu </w:t>
      </w:r>
      <w:r w:rsidRPr="007F5DB5">
        <w:rPr>
          <w:rFonts w:ascii="Times New Roman" w:hAnsi="Times New Roman"/>
          <w:bCs/>
          <w:kern w:val="36"/>
          <w:sz w:val="24"/>
          <w:szCs w:val="24"/>
        </w:rPr>
        <w:t xml:space="preserve">speciāliste </w:t>
      </w:r>
      <w:r w:rsidR="00EA3B01" w:rsidRPr="007F5DB5">
        <w:rPr>
          <w:rFonts w:ascii="Times New Roman" w:hAnsi="Times New Roman"/>
          <w:bCs/>
          <w:kern w:val="36"/>
          <w:sz w:val="24"/>
          <w:szCs w:val="24"/>
        </w:rPr>
        <w:t>Iveta Čivčiša</w:t>
      </w:r>
      <w:r w:rsidRPr="007F5DB5">
        <w:rPr>
          <w:rFonts w:ascii="Times New Roman" w:hAnsi="Times New Roman"/>
          <w:bCs/>
          <w:kern w:val="36"/>
          <w:sz w:val="24"/>
          <w:szCs w:val="24"/>
        </w:rPr>
        <w:t>, tālr. +(371)</w:t>
      </w:r>
      <w:r w:rsidR="00EA3B01" w:rsidRPr="007F5DB5">
        <w:rPr>
          <w:rFonts w:ascii="Times New Roman" w:hAnsi="Times New Roman"/>
          <w:bCs/>
          <w:kern w:val="36"/>
          <w:sz w:val="24"/>
          <w:szCs w:val="24"/>
        </w:rPr>
        <w:t>29472935</w:t>
      </w:r>
      <w:r w:rsidRPr="007F5DB5">
        <w:rPr>
          <w:rFonts w:ascii="Times New Roman" w:hAnsi="Times New Roman"/>
          <w:bCs/>
          <w:kern w:val="36"/>
          <w:sz w:val="24"/>
          <w:szCs w:val="24"/>
        </w:rPr>
        <w:t xml:space="preserve">, </w:t>
      </w:r>
    </w:p>
    <w:p w14:paraId="48562993" w14:textId="70407D9C" w:rsidR="00210FDC" w:rsidRPr="007F5DB5" w:rsidRDefault="00210FDC" w:rsidP="00D17C02">
      <w:pPr>
        <w:autoSpaceDE w:val="0"/>
        <w:autoSpaceDN w:val="0"/>
        <w:adjustRightInd w:val="0"/>
        <w:spacing w:after="0" w:line="240" w:lineRule="auto"/>
        <w:ind w:right="-902"/>
        <w:jc w:val="both"/>
        <w:rPr>
          <w:rFonts w:ascii="Times New Roman" w:hAnsi="Times New Roman"/>
          <w:sz w:val="24"/>
          <w:szCs w:val="24"/>
        </w:rPr>
      </w:pPr>
      <w:r w:rsidRPr="007F5DB5">
        <w:rPr>
          <w:rFonts w:ascii="Times New Roman" w:hAnsi="Times New Roman"/>
          <w:bCs/>
          <w:kern w:val="36"/>
          <w:sz w:val="24"/>
          <w:szCs w:val="24"/>
        </w:rPr>
        <w:t xml:space="preserve">e-pasta adrese: </w:t>
      </w:r>
      <w:hyperlink r:id="rId8" w:history="1">
        <w:r w:rsidR="00EA3B01" w:rsidRPr="007F5DB5">
          <w:rPr>
            <w:rStyle w:val="Hyperlink"/>
            <w:rFonts w:ascii="Times New Roman" w:hAnsi="Times New Roman"/>
            <w:sz w:val="24"/>
            <w:szCs w:val="24"/>
          </w:rPr>
          <w:t>info</w:t>
        </w:r>
      </w:hyperlink>
      <w:r w:rsidR="00EA3B01" w:rsidRPr="007F5DB5">
        <w:rPr>
          <w:rStyle w:val="Hyperlink"/>
          <w:rFonts w:ascii="Times New Roman" w:hAnsi="Times New Roman"/>
          <w:sz w:val="24"/>
          <w:szCs w:val="24"/>
        </w:rPr>
        <w:t>@jurmalassiltums.lv</w:t>
      </w:r>
      <w:r w:rsidRPr="007F5DB5">
        <w:rPr>
          <w:rFonts w:ascii="Times New Roman" w:hAnsi="Times New Roman"/>
          <w:sz w:val="24"/>
          <w:szCs w:val="24"/>
        </w:rPr>
        <w:t>;</w:t>
      </w:r>
    </w:p>
    <w:p w14:paraId="244F3BF9" w14:textId="77777777" w:rsidR="00210FDC" w:rsidRPr="007F5DB5" w:rsidRDefault="00210FDC" w:rsidP="00D17C02">
      <w:pPr>
        <w:autoSpaceDE w:val="0"/>
        <w:autoSpaceDN w:val="0"/>
        <w:adjustRightInd w:val="0"/>
        <w:spacing w:after="0" w:line="240" w:lineRule="auto"/>
        <w:ind w:right="-902"/>
        <w:jc w:val="both"/>
        <w:rPr>
          <w:rFonts w:ascii="Times New Roman" w:hAnsi="Times New Roman"/>
          <w:b/>
          <w:bCs/>
          <w:color w:val="000000"/>
          <w:sz w:val="24"/>
          <w:szCs w:val="24"/>
        </w:rPr>
      </w:pPr>
      <w:r w:rsidRPr="007F5DB5">
        <w:rPr>
          <w:rFonts w:ascii="Times New Roman" w:hAnsi="Times New Roman"/>
          <w:b/>
          <w:bCs/>
          <w:color w:val="000000"/>
          <w:sz w:val="24"/>
          <w:szCs w:val="24"/>
        </w:rPr>
        <w:t>1.3. Iepirkuma priekšmets:</w:t>
      </w:r>
    </w:p>
    <w:p w14:paraId="0EBC7988" w14:textId="00258CE7" w:rsidR="00210FDC" w:rsidRPr="007F5DB5" w:rsidRDefault="00210FDC" w:rsidP="00D17C02">
      <w:pPr>
        <w:autoSpaceDE w:val="0"/>
        <w:autoSpaceDN w:val="0"/>
        <w:adjustRightInd w:val="0"/>
        <w:spacing w:after="0" w:line="240" w:lineRule="auto"/>
        <w:ind w:right="-902"/>
        <w:jc w:val="both"/>
        <w:rPr>
          <w:rFonts w:ascii="Times New Roman" w:hAnsi="Times New Roman"/>
          <w:color w:val="000000"/>
          <w:sz w:val="24"/>
          <w:szCs w:val="24"/>
        </w:rPr>
      </w:pPr>
      <w:bookmarkStart w:id="3" w:name="_Hlk9861435"/>
      <w:r w:rsidRPr="007F5DB5">
        <w:rPr>
          <w:rFonts w:ascii="Times New Roman" w:hAnsi="Times New Roman"/>
          <w:sz w:val="24"/>
          <w:szCs w:val="24"/>
        </w:rPr>
        <w:t xml:space="preserve">Iepirkuma priekšmets </w:t>
      </w:r>
      <w:r w:rsidR="00EA3B01" w:rsidRPr="007F5DB5">
        <w:rPr>
          <w:rFonts w:ascii="Times New Roman" w:hAnsi="Times New Roman"/>
          <w:sz w:val="24"/>
          <w:szCs w:val="24"/>
        </w:rPr>
        <w:t>–</w:t>
      </w:r>
      <w:r w:rsidRPr="007F5DB5">
        <w:rPr>
          <w:rFonts w:ascii="Times New Roman" w:hAnsi="Times New Roman"/>
          <w:sz w:val="24"/>
          <w:szCs w:val="24"/>
        </w:rPr>
        <w:t xml:space="preserve"> </w:t>
      </w:r>
      <w:r w:rsidR="00EA3B01" w:rsidRPr="007F5DB5">
        <w:rPr>
          <w:rFonts w:ascii="Times New Roman" w:hAnsi="Times New Roman"/>
          <w:sz w:val="24"/>
          <w:szCs w:val="24"/>
        </w:rPr>
        <w:t>vienas jaunas</w:t>
      </w:r>
      <w:r w:rsidRPr="007F5DB5">
        <w:rPr>
          <w:rFonts w:ascii="Times New Roman" w:hAnsi="Times New Roman"/>
          <w:color w:val="000000"/>
          <w:sz w:val="24"/>
          <w:szCs w:val="24"/>
        </w:rPr>
        <w:t xml:space="preserve"> </w:t>
      </w:r>
      <w:r w:rsidR="00D17C02" w:rsidRPr="007F5DB5">
        <w:rPr>
          <w:rFonts w:ascii="Times New Roman" w:hAnsi="Times New Roman"/>
          <w:color w:val="000000"/>
          <w:sz w:val="24"/>
          <w:szCs w:val="24"/>
        </w:rPr>
        <w:t>automašīn</w:t>
      </w:r>
      <w:r w:rsidR="00727342" w:rsidRPr="007F5DB5">
        <w:rPr>
          <w:rFonts w:ascii="Times New Roman" w:hAnsi="Times New Roman"/>
          <w:color w:val="000000"/>
          <w:sz w:val="24"/>
          <w:szCs w:val="24"/>
        </w:rPr>
        <w:t>as</w:t>
      </w:r>
      <w:r w:rsidR="00D17C02" w:rsidRPr="007F5DB5">
        <w:rPr>
          <w:rFonts w:ascii="Times New Roman" w:hAnsi="Times New Roman"/>
          <w:color w:val="000000"/>
          <w:sz w:val="24"/>
          <w:szCs w:val="24"/>
        </w:rPr>
        <w:t xml:space="preserve"> </w:t>
      </w:r>
      <w:r w:rsidRPr="007F5DB5">
        <w:rPr>
          <w:rFonts w:ascii="Times New Roman" w:hAnsi="Times New Roman"/>
          <w:color w:val="000000"/>
          <w:sz w:val="24"/>
          <w:szCs w:val="24"/>
        </w:rPr>
        <w:t>piegāde:</w:t>
      </w:r>
    </w:p>
    <w:p w14:paraId="630FBA8E" w14:textId="4B89ECB1" w:rsidR="006A22B5" w:rsidRPr="007F5DB5" w:rsidRDefault="006A22B5" w:rsidP="006A22B5">
      <w:pPr>
        <w:pStyle w:val="ListParagraph"/>
        <w:numPr>
          <w:ilvl w:val="0"/>
          <w:numId w:val="18"/>
        </w:numPr>
        <w:spacing w:after="160" w:line="259" w:lineRule="auto"/>
        <w:contextualSpacing/>
        <w:jc w:val="both"/>
        <w:rPr>
          <w:rFonts w:ascii="Times New Roman" w:hAnsi="Times New Roman" w:cs="Times New Roman"/>
          <w:sz w:val="24"/>
          <w:szCs w:val="24"/>
          <w:lang w:val="lv-LV"/>
        </w:rPr>
      </w:pPr>
      <w:r w:rsidRPr="007F5DB5">
        <w:rPr>
          <w:rFonts w:ascii="Times New Roman" w:hAnsi="Times New Roman" w:cs="Times New Roman"/>
          <w:sz w:val="24"/>
          <w:szCs w:val="24"/>
          <w:lang w:val="lv-LV"/>
        </w:rPr>
        <w:t>Kravas furgons</w:t>
      </w:r>
      <w:r w:rsidRPr="007F5DB5">
        <w:rPr>
          <w:rFonts w:ascii="Times New Roman" w:eastAsia="Times New Roman" w:hAnsi="Times New Roman" w:cs="Times New Roman"/>
          <w:sz w:val="24"/>
          <w:szCs w:val="24"/>
          <w:lang w:val="lv-LV" w:eastAsia="lv-LV"/>
        </w:rPr>
        <w:t xml:space="preserve"> </w:t>
      </w:r>
      <w:r w:rsidR="00624D0C" w:rsidRPr="007F5DB5">
        <w:rPr>
          <w:rFonts w:ascii="Times New Roman" w:hAnsi="Times New Roman" w:cs="Times New Roman"/>
          <w:sz w:val="24"/>
          <w:szCs w:val="24"/>
          <w:lang w:val="lv-LV"/>
        </w:rPr>
        <w:t>(</w:t>
      </w:r>
      <w:r w:rsidR="00624D0C" w:rsidRPr="007F5DB5">
        <w:rPr>
          <w:rStyle w:val="Emphasis"/>
          <w:rFonts w:ascii="Times New Roman" w:hAnsi="Times New Roman" w:cs="Times New Roman"/>
          <w:sz w:val="24"/>
          <w:szCs w:val="24"/>
          <w:lang w:val="lv-LV"/>
        </w:rPr>
        <w:t>N1 kategorija</w:t>
      </w:r>
      <w:r w:rsidR="00624D0C" w:rsidRPr="007F5DB5">
        <w:rPr>
          <w:rFonts w:ascii="Times New Roman" w:hAnsi="Times New Roman" w:cs="Times New Roman"/>
          <w:sz w:val="24"/>
          <w:szCs w:val="24"/>
          <w:lang w:val="lv-LV"/>
        </w:rPr>
        <w:t>)</w:t>
      </w:r>
      <w:r w:rsidR="00624D0C" w:rsidRPr="007F5DB5">
        <w:rPr>
          <w:rFonts w:ascii="Times New Roman" w:eastAsia="Times New Roman" w:hAnsi="Times New Roman" w:cs="Times New Roman"/>
          <w:sz w:val="24"/>
          <w:szCs w:val="24"/>
          <w:lang w:val="lv-LV" w:eastAsia="lv-LV"/>
        </w:rPr>
        <w:t xml:space="preserve"> </w:t>
      </w:r>
      <w:r w:rsidR="00C65A97" w:rsidRPr="007F5DB5">
        <w:rPr>
          <w:rFonts w:ascii="Times New Roman" w:eastAsia="Times New Roman" w:hAnsi="Times New Roman" w:cs="Times New Roman"/>
          <w:sz w:val="24"/>
          <w:szCs w:val="24"/>
          <w:lang w:val="lv-LV" w:eastAsia="lv-LV"/>
        </w:rPr>
        <w:t>kravas pasažieru</w:t>
      </w:r>
      <w:r w:rsidR="00624D0C" w:rsidRPr="007F5DB5">
        <w:rPr>
          <w:rFonts w:ascii="Times New Roman" w:eastAsia="Times New Roman" w:hAnsi="Times New Roman" w:cs="Times New Roman"/>
          <w:sz w:val="24"/>
          <w:szCs w:val="24"/>
          <w:lang w:val="lv-LV" w:eastAsia="lv-LV"/>
        </w:rPr>
        <w:t xml:space="preserve"> (ar piecām vietām)</w:t>
      </w:r>
      <w:r w:rsidR="00C65A97" w:rsidRPr="007F5DB5">
        <w:rPr>
          <w:rFonts w:ascii="Times New Roman" w:eastAsia="Times New Roman" w:hAnsi="Times New Roman" w:cs="Times New Roman"/>
          <w:sz w:val="24"/>
          <w:szCs w:val="24"/>
          <w:lang w:val="lv-LV" w:eastAsia="lv-LV"/>
        </w:rPr>
        <w:t xml:space="preserve"> mazie</w:t>
      </w:r>
      <w:r w:rsidR="00624D0C" w:rsidRPr="007F5DB5">
        <w:rPr>
          <w:rFonts w:ascii="Times New Roman" w:eastAsia="Times New Roman" w:hAnsi="Times New Roman" w:cs="Times New Roman"/>
          <w:sz w:val="24"/>
          <w:szCs w:val="24"/>
          <w:lang w:val="lv-LV" w:eastAsia="lv-LV"/>
        </w:rPr>
        <w:t xml:space="preserve"> </w:t>
      </w:r>
      <w:r w:rsidRPr="007F5DB5">
        <w:rPr>
          <w:rFonts w:ascii="Times New Roman" w:eastAsia="Times New Roman" w:hAnsi="Times New Roman" w:cs="Times New Roman"/>
          <w:sz w:val="24"/>
          <w:szCs w:val="24"/>
          <w:lang w:val="lv-LV" w:eastAsia="lv-LV"/>
        </w:rPr>
        <w:t>furgoni;</w:t>
      </w:r>
    </w:p>
    <w:p w14:paraId="6ADEC42F" w14:textId="52C884C0" w:rsidR="00210FDC" w:rsidRPr="007F5DB5" w:rsidRDefault="00624D0C" w:rsidP="00D17C02">
      <w:pPr>
        <w:autoSpaceDE w:val="0"/>
        <w:autoSpaceDN w:val="0"/>
        <w:adjustRightInd w:val="0"/>
        <w:spacing w:after="0" w:line="240" w:lineRule="auto"/>
        <w:ind w:right="-902"/>
        <w:jc w:val="both"/>
        <w:rPr>
          <w:rFonts w:ascii="Times New Roman" w:hAnsi="Times New Roman"/>
          <w:color w:val="000000"/>
          <w:sz w:val="24"/>
          <w:szCs w:val="24"/>
        </w:rPr>
      </w:pPr>
      <w:r w:rsidRPr="007F5DB5">
        <w:rPr>
          <w:rFonts w:ascii="Times New Roman" w:hAnsi="Times New Roman"/>
          <w:color w:val="000000"/>
          <w:sz w:val="24"/>
          <w:szCs w:val="24"/>
        </w:rPr>
        <w:t>Transportlīdzeklis</w:t>
      </w:r>
      <w:r w:rsidR="00210FDC" w:rsidRPr="007F5DB5">
        <w:rPr>
          <w:rFonts w:ascii="Times New Roman" w:hAnsi="Times New Roman"/>
          <w:color w:val="000000"/>
          <w:sz w:val="24"/>
          <w:szCs w:val="24"/>
        </w:rPr>
        <w:t xml:space="preserve"> tiek </w:t>
      </w:r>
      <w:r w:rsidR="00D17C02" w:rsidRPr="007F5DB5">
        <w:rPr>
          <w:rFonts w:ascii="Times New Roman" w:hAnsi="Times New Roman"/>
          <w:color w:val="000000"/>
          <w:sz w:val="24"/>
          <w:szCs w:val="24"/>
        </w:rPr>
        <w:t>p</w:t>
      </w:r>
      <w:r w:rsidR="00210FDC" w:rsidRPr="007F5DB5">
        <w:rPr>
          <w:rFonts w:ascii="Times New Roman" w:hAnsi="Times New Roman"/>
          <w:color w:val="000000"/>
          <w:sz w:val="24"/>
          <w:szCs w:val="24"/>
        </w:rPr>
        <w:t>iegādāt</w:t>
      </w:r>
      <w:r w:rsidRPr="007F5DB5">
        <w:rPr>
          <w:rFonts w:ascii="Times New Roman" w:hAnsi="Times New Roman"/>
          <w:color w:val="000000"/>
          <w:sz w:val="24"/>
          <w:szCs w:val="24"/>
        </w:rPr>
        <w:t>s</w:t>
      </w:r>
      <w:r w:rsidR="00210FDC" w:rsidRPr="007F5DB5">
        <w:rPr>
          <w:rFonts w:ascii="Times New Roman" w:hAnsi="Times New Roman"/>
          <w:color w:val="000000"/>
          <w:sz w:val="24"/>
          <w:szCs w:val="24"/>
        </w:rPr>
        <w:t>, pamatojoties uz Piegādātāja aizpildītām formām</w:t>
      </w:r>
      <w:r w:rsidR="00727342" w:rsidRPr="007F5DB5">
        <w:rPr>
          <w:rFonts w:ascii="Times New Roman" w:hAnsi="Times New Roman"/>
          <w:color w:val="000000"/>
          <w:sz w:val="24"/>
          <w:szCs w:val="24"/>
        </w:rPr>
        <w:t>, balstoties uz norādītajām prasībām</w:t>
      </w:r>
      <w:r w:rsidR="00210FDC" w:rsidRPr="007F5DB5">
        <w:rPr>
          <w:rFonts w:ascii="Times New Roman" w:hAnsi="Times New Roman"/>
          <w:color w:val="000000"/>
          <w:sz w:val="24"/>
          <w:szCs w:val="24"/>
        </w:rPr>
        <w:t xml:space="preserve"> (Tehniskās specifikācijas/tehniskā piedāvājuma </w:t>
      </w:r>
      <w:r w:rsidR="00B1108F" w:rsidRPr="007F5DB5">
        <w:rPr>
          <w:rFonts w:ascii="Times New Roman" w:hAnsi="Times New Roman"/>
          <w:color w:val="000000"/>
          <w:sz w:val="24"/>
          <w:szCs w:val="24"/>
        </w:rPr>
        <w:t>veidlapa</w:t>
      </w:r>
      <w:r w:rsidR="00210FDC" w:rsidRPr="007F5DB5">
        <w:rPr>
          <w:rFonts w:ascii="Times New Roman" w:hAnsi="Times New Roman"/>
          <w:color w:val="000000"/>
          <w:sz w:val="24"/>
          <w:szCs w:val="24"/>
        </w:rPr>
        <w:t xml:space="preserve"> 3. pielikum</w:t>
      </w:r>
      <w:r w:rsidR="00B1108F" w:rsidRPr="007F5DB5">
        <w:rPr>
          <w:rFonts w:ascii="Times New Roman" w:hAnsi="Times New Roman"/>
          <w:color w:val="000000"/>
          <w:sz w:val="24"/>
          <w:szCs w:val="24"/>
        </w:rPr>
        <w:t>s</w:t>
      </w:r>
      <w:r w:rsidR="00210FDC" w:rsidRPr="007F5DB5">
        <w:rPr>
          <w:rFonts w:ascii="Times New Roman" w:hAnsi="Times New Roman"/>
          <w:color w:val="000000"/>
          <w:sz w:val="24"/>
          <w:szCs w:val="24"/>
        </w:rPr>
        <w:t xml:space="preserve">). </w:t>
      </w:r>
    </w:p>
    <w:bookmarkEnd w:id="3"/>
    <w:p w14:paraId="7F193528" w14:textId="77777777" w:rsidR="00210FDC" w:rsidRPr="007F5DB5" w:rsidRDefault="00210FDC" w:rsidP="00D17C02">
      <w:pPr>
        <w:autoSpaceDE w:val="0"/>
        <w:autoSpaceDN w:val="0"/>
        <w:adjustRightInd w:val="0"/>
        <w:spacing w:after="0" w:line="240" w:lineRule="auto"/>
        <w:ind w:right="-902"/>
        <w:jc w:val="both"/>
        <w:rPr>
          <w:rFonts w:ascii="Times New Roman" w:hAnsi="Times New Roman"/>
          <w:b/>
          <w:bCs/>
          <w:color w:val="000000"/>
          <w:sz w:val="24"/>
          <w:szCs w:val="24"/>
        </w:rPr>
      </w:pPr>
      <w:r w:rsidRPr="007F5DB5">
        <w:rPr>
          <w:rFonts w:ascii="Times New Roman" w:hAnsi="Times New Roman"/>
          <w:b/>
          <w:bCs/>
          <w:color w:val="000000"/>
          <w:sz w:val="24"/>
          <w:szCs w:val="24"/>
        </w:rPr>
        <w:t>1.4. Piegādes laiks un vieta</w:t>
      </w:r>
    </w:p>
    <w:p w14:paraId="051949ED" w14:textId="3680DE17" w:rsidR="00210FDC" w:rsidRPr="007F5DB5" w:rsidRDefault="00210FDC" w:rsidP="00D17C02">
      <w:pPr>
        <w:autoSpaceDE w:val="0"/>
        <w:autoSpaceDN w:val="0"/>
        <w:adjustRightInd w:val="0"/>
        <w:spacing w:after="0" w:line="240" w:lineRule="auto"/>
        <w:ind w:right="-902"/>
        <w:jc w:val="both"/>
        <w:rPr>
          <w:rFonts w:ascii="Times New Roman" w:hAnsi="Times New Roman"/>
          <w:color w:val="000000"/>
          <w:sz w:val="24"/>
          <w:szCs w:val="24"/>
        </w:rPr>
      </w:pPr>
      <w:r w:rsidRPr="007F5DB5">
        <w:rPr>
          <w:rFonts w:ascii="Times New Roman" w:hAnsi="Times New Roman"/>
          <w:sz w:val="24"/>
          <w:szCs w:val="24"/>
        </w:rPr>
        <w:t xml:space="preserve">1.4.1. Piegādes laiks – </w:t>
      </w:r>
      <w:r w:rsidR="00C65A97" w:rsidRPr="007F5DB5">
        <w:rPr>
          <w:rFonts w:ascii="Times New Roman" w:hAnsi="Times New Roman"/>
          <w:sz w:val="24"/>
          <w:szCs w:val="24"/>
        </w:rPr>
        <w:t xml:space="preserve">ne vēlāk kā </w:t>
      </w:r>
      <w:proofErr w:type="gramStart"/>
      <w:r w:rsidR="00C65A97" w:rsidRPr="007F5DB5">
        <w:rPr>
          <w:rFonts w:ascii="Times New Roman" w:hAnsi="Times New Roman"/>
          <w:sz w:val="24"/>
          <w:szCs w:val="24"/>
        </w:rPr>
        <w:t>2023.gada</w:t>
      </w:r>
      <w:proofErr w:type="gramEnd"/>
      <w:r w:rsidR="00C65A97" w:rsidRPr="007F5DB5">
        <w:rPr>
          <w:rFonts w:ascii="Times New Roman" w:hAnsi="Times New Roman"/>
          <w:sz w:val="24"/>
          <w:szCs w:val="24"/>
        </w:rPr>
        <w:t xml:space="preserve"> 14. decembris</w:t>
      </w:r>
      <w:r w:rsidRPr="007F5DB5">
        <w:rPr>
          <w:rFonts w:ascii="Times New Roman" w:hAnsi="Times New Roman"/>
          <w:color w:val="000000"/>
          <w:sz w:val="24"/>
          <w:szCs w:val="24"/>
        </w:rPr>
        <w:t>.</w:t>
      </w:r>
    </w:p>
    <w:p w14:paraId="3635CF75" w14:textId="351197D6" w:rsidR="00210FDC" w:rsidRPr="007F5DB5" w:rsidRDefault="00210FDC" w:rsidP="00D17C02">
      <w:pPr>
        <w:autoSpaceDE w:val="0"/>
        <w:autoSpaceDN w:val="0"/>
        <w:adjustRightInd w:val="0"/>
        <w:spacing w:after="0" w:line="240" w:lineRule="auto"/>
        <w:ind w:right="-902"/>
        <w:jc w:val="both"/>
        <w:rPr>
          <w:rFonts w:ascii="Times New Roman" w:hAnsi="Times New Roman"/>
          <w:color w:val="000000"/>
          <w:sz w:val="24"/>
          <w:szCs w:val="24"/>
        </w:rPr>
      </w:pPr>
      <w:r w:rsidRPr="007F5DB5">
        <w:rPr>
          <w:rFonts w:ascii="Times New Roman" w:hAnsi="Times New Roman"/>
          <w:bCs/>
          <w:color w:val="000000"/>
          <w:sz w:val="24"/>
          <w:szCs w:val="24"/>
        </w:rPr>
        <w:t xml:space="preserve">1.4.2. Piegādes vieta – </w:t>
      </w:r>
      <w:r w:rsidR="00C65A97" w:rsidRPr="007F5DB5">
        <w:rPr>
          <w:rFonts w:ascii="Times New Roman" w:hAnsi="Times New Roman"/>
          <w:bCs/>
          <w:color w:val="000000"/>
          <w:sz w:val="24"/>
          <w:szCs w:val="24"/>
        </w:rPr>
        <w:t>Slokas iela 47A, Jūrmal</w:t>
      </w:r>
      <w:r w:rsidR="00FA0E58" w:rsidRPr="007F5DB5">
        <w:rPr>
          <w:rFonts w:ascii="Times New Roman" w:hAnsi="Times New Roman"/>
          <w:bCs/>
          <w:color w:val="000000"/>
          <w:sz w:val="24"/>
          <w:szCs w:val="24"/>
        </w:rPr>
        <w:t>a</w:t>
      </w:r>
      <w:r w:rsidRPr="007F5DB5">
        <w:rPr>
          <w:rFonts w:ascii="Times New Roman" w:hAnsi="Times New Roman"/>
          <w:bCs/>
          <w:color w:val="000000"/>
          <w:sz w:val="24"/>
          <w:szCs w:val="24"/>
        </w:rPr>
        <w:t xml:space="preserve">. </w:t>
      </w:r>
      <w:r w:rsidRPr="007F5DB5">
        <w:rPr>
          <w:rFonts w:ascii="Times New Roman" w:hAnsi="Times New Roman"/>
          <w:color w:val="000000"/>
          <w:sz w:val="24"/>
          <w:szCs w:val="24"/>
        </w:rPr>
        <w:t xml:space="preserve"> </w:t>
      </w:r>
    </w:p>
    <w:p w14:paraId="4964847C" w14:textId="77777777" w:rsidR="00210FDC" w:rsidRPr="007F5DB5" w:rsidRDefault="00210FDC" w:rsidP="00D17C02">
      <w:pPr>
        <w:autoSpaceDE w:val="0"/>
        <w:autoSpaceDN w:val="0"/>
        <w:adjustRightInd w:val="0"/>
        <w:spacing w:after="0" w:line="240" w:lineRule="auto"/>
        <w:ind w:right="-902"/>
        <w:jc w:val="both"/>
        <w:rPr>
          <w:rFonts w:ascii="Times New Roman" w:hAnsi="Times New Roman"/>
          <w:b/>
          <w:bCs/>
          <w:color w:val="000000"/>
          <w:sz w:val="24"/>
          <w:szCs w:val="24"/>
        </w:rPr>
      </w:pPr>
      <w:r w:rsidRPr="007F5DB5">
        <w:rPr>
          <w:rFonts w:ascii="Times New Roman" w:hAnsi="Times New Roman"/>
          <w:b/>
          <w:bCs/>
          <w:color w:val="000000"/>
          <w:sz w:val="24"/>
          <w:szCs w:val="24"/>
        </w:rPr>
        <w:t>1.5. Norēķinu kārtība</w:t>
      </w:r>
    </w:p>
    <w:p w14:paraId="303B5FBD" w14:textId="77777777" w:rsidR="00210FDC" w:rsidRPr="007F5DB5" w:rsidRDefault="00210FDC" w:rsidP="00D17C02">
      <w:pPr>
        <w:autoSpaceDE w:val="0"/>
        <w:autoSpaceDN w:val="0"/>
        <w:adjustRightInd w:val="0"/>
        <w:spacing w:after="0" w:line="240" w:lineRule="auto"/>
        <w:ind w:right="-902"/>
        <w:jc w:val="both"/>
        <w:rPr>
          <w:rFonts w:ascii="Times New Roman" w:hAnsi="Times New Roman"/>
          <w:color w:val="000000"/>
          <w:sz w:val="24"/>
          <w:szCs w:val="24"/>
        </w:rPr>
      </w:pPr>
      <w:r w:rsidRPr="007F5DB5">
        <w:rPr>
          <w:rFonts w:ascii="Times New Roman" w:hAnsi="Times New Roman"/>
          <w:bCs/>
          <w:color w:val="000000"/>
          <w:sz w:val="24"/>
          <w:szCs w:val="24"/>
        </w:rPr>
        <w:t>Nor</w:t>
      </w:r>
      <w:r w:rsidRPr="007F5DB5">
        <w:rPr>
          <w:rFonts w:ascii="Times New Roman" w:hAnsi="Times New Roman"/>
          <w:color w:val="000000"/>
          <w:sz w:val="24"/>
          <w:szCs w:val="24"/>
        </w:rPr>
        <w:t>ēķ</w:t>
      </w:r>
      <w:r w:rsidRPr="007F5DB5">
        <w:rPr>
          <w:rFonts w:ascii="Times New Roman" w:hAnsi="Times New Roman"/>
          <w:bCs/>
          <w:color w:val="000000"/>
          <w:sz w:val="24"/>
          <w:szCs w:val="24"/>
        </w:rPr>
        <w:t>ini starp piegādātāju un pas</w:t>
      </w:r>
      <w:r w:rsidRPr="007F5DB5">
        <w:rPr>
          <w:rFonts w:ascii="Times New Roman" w:hAnsi="Times New Roman"/>
          <w:color w:val="000000"/>
          <w:sz w:val="24"/>
          <w:szCs w:val="24"/>
        </w:rPr>
        <w:t>ū</w:t>
      </w:r>
      <w:r w:rsidRPr="007F5DB5">
        <w:rPr>
          <w:rFonts w:ascii="Times New Roman" w:hAnsi="Times New Roman"/>
          <w:bCs/>
          <w:color w:val="000000"/>
          <w:sz w:val="24"/>
          <w:szCs w:val="24"/>
        </w:rPr>
        <w:t>t</w:t>
      </w:r>
      <w:r w:rsidRPr="007F5DB5">
        <w:rPr>
          <w:rFonts w:ascii="Times New Roman" w:hAnsi="Times New Roman"/>
          <w:color w:val="000000"/>
          <w:sz w:val="24"/>
          <w:szCs w:val="24"/>
        </w:rPr>
        <w:t>ī</w:t>
      </w:r>
      <w:r w:rsidRPr="007F5DB5">
        <w:rPr>
          <w:rFonts w:ascii="Times New Roman" w:hAnsi="Times New Roman"/>
          <w:bCs/>
          <w:color w:val="000000"/>
          <w:sz w:val="24"/>
          <w:szCs w:val="24"/>
        </w:rPr>
        <w:t>t</w:t>
      </w:r>
      <w:r w:rsidRPr="007F5DB5">
        <w:rPr>
          <w:rFonts w:ascii="Times New Roman" w:hAnsi="Times New Roman"/>
          <w:color w:val="000000"/>
          <w:sz w:val="24"/>
          <w:szCs w:val="24"/>
        </w:rPr>
        <w:t>ā</w:t>
      </w:r>
      <w:r w:rsidRPr="007F5DB5">
        <w:rPr>
          <w:rFonts w:ascii="Times New Roman" w:hAnsi="Times New Roman"/>
          <w:bCs/>
          <w:color w:val="000000"/>
          <w:sz w:val="24"/>
          <w:szCs w:val="24"/>
        </w:rPr>
        <w:t xml:space="preserve">ju </w:t>
      </w:r>
      <w:r w:rsidRPr="007F5DB5">
        <w:rPr>
          <w:rFonts w:ascii="Times New Roman" w:hAnsi="Times New Roman"/>
          <w:color w:val="000000"/>
          <w:sz w:val="24"/>
          <w:szCs w:val="24"/>
        </w:rPr>
        <w:t xml:space="preserve">tiks veikti ar </w:t>
      </w:r>
      <w:r w:rsidRPr="007F5DB5">
        <w:rPr>
          <w:rFonts w:ascii="Times New Roman" w:hAnsi="Times New Roman"/>
          <w:bCs/>
          <w:color w:val="000000"/>
          <w:sz w:val="24"/>
          <w:szCs w:val="24"/>
        </w:rPr>
        <w:t>30 dienu pēcapmaksu pēc pieņemšanas/nodošanas akta parakstīšanas</w:t>
      </w:r>
      <w:r w:rsidRPr="007F5DB5">
        <w:rPr>
          <w:rFonts w:ascii="Times New Roman" w:hAnsi="Times New Roman"/>
          <w:color w:val="000000"/>
          <w:sz w:val="24"/>
          <w:szCs w:val="24"/>
        </w:rPr>
        <w:t xml:space="preserve"> un rēķina saņemšanas dienas. </w:t>
      </w:r>
    </w:p>
    <w:p w14:paraId="70D4B591" w14:textId="77777777" w:rsidR="00210FDC" w:rsidRPr="007F5DB5" w:rsidRDefault="00210FDC" w:rsidP="00D17C02">
      <w:pPr>
        <w:pStyle w:val="NormalWeb"/>
        <w:shd w:val="clear" w:color="auto" w:fill="FFFFFF"/>
        <w:ind w:right="-902"/>
        <w:jc w:val="both"/>
        <w:outlineLvl w:val="1"/>
        <w:rPr>
          <w:rFonts w:ascii="Times New Roman" w:hAnsi="Times New Roman"/>
          <w:b/>
          <w:bCs/>
          <w:color w:val="000000"/>
          <w:sz w:val="24"/>
          <w:szCs w:val="24"/>
          <w:lang w:val="lv-LV"/>
        </w:rPr>
      </w:pPr>
      <w:r w:rsidRPr="007F5DB5">
        <w:rPr>
          <w:rFonts w:ascii="Times New Roman" w:hAnsi="Times New Roman"/>
          <w:b/>
          <w:bCs/>
          <w:color w:val="000000"/>
          <w:sz w:val="24"/>
          <w:szCs w:val="24"/>
          <w:lang w:val="lv-LV"/>
        </w:rPr>
        <w:t>1.6. Pied</w:t>
      </w:r>
      <w:r w:rsidRPr="007F5DB5">
        <w:rPr>
          <w:rFonts w:ascii="Times New Roman" w:hAnsi="Times New Roman"/>
          <w:b/>
          <w:color w:val="000000"/>
          <w:sz w:val="24"/>
          <w:szCs w:val="24"/>
          <w:lang w:val="lv-LV"/>
        </w:rPr>
        <w:t>ā</w:t>
      </w:r>
      <w:r w:rsidRPr="007F5DB5">
        <w:rPr>
          <w:rFonts w:ascii="Times New Roman" w:hAnsi="Times New Roman"/>
          <w:b/>
          <w:bCs/>
          <w:color w:val="000000"/>
          <w:sz w:val="24"/>
          <w:szCs w:val="24"/>
          <w:lang w:val="lv-LV"/>
        </w:rPr>
        <w:t>v</w:t>
      </w:r>
      <w:r w:rsidRPr="007F5DB5">
        <w:rPr>
          <w:rFonts w:ascii="Times New Roman" w:hAnsi="Times New Roman"/>
          <w:b/>
          <w:color w:val="000000"/>
          <w:sz w:val="24"/>
          <w:szCs w:val="24"/>
          <w:lang w:val="lv-LV"/>
        </w:rPr>
        <w:t>ā</w:t>
      </w:r>
      <w:r w:rsidRPr="007F5DB5">
        <w:rPr>
          <w:rFonts w:ascii="Times New Roman" w:hAnsi="Times New Roman"/>
          <w:b/>
          <w:bCs/>
          <w:color w:val="000000"/>
          <w:sz w:val="24"/>
          <w:szCs w:val="24"/>
          <w:lang w:val="lv-LV"/>
        </w:rPr>
        <w:t>jumu iesniegšanas termi</w:t>
      </w:r>
      <w:r w:rsidRPr="007F5DB5">
        <w:rPr>
          <w:rFonts w:ascii="Times New Roman" w:hAnsi="Times New Roman"/>
          <w:b/>
          <w:color w:val="000000"/>
          <w:sz w:val="24"/>
          <w:szCs w:val="24"/>
          <w:lang w:val="lv-LV"/>
        </w:rPr>
        <w:t>ņ</w:t>
      </w:r>
      <w:r w:rsidRPr="007F5DB5">
        <w:rPr>
          <w:rFonts w:ascii="Times New Roman" w:hAnsi="Times New Roman"/>
          <w:b/>
          <w:bCs/>
          <w:color w:val="000000"/>
          <w:sz w:val="24"/>
          <w:szCs w:val="24"/>
          <w:lang w:val="lv-LV"/>
        </w:rPr>
        <w:t>š</w:t>
      </w:r>
    </w:p>
    <w:p w14:paraId="2B4668B3" w14:textId="54A24938" w:rsidR="00210FDC" w:rsidRPr="007F5DB5" w:rsidRDefault="00210FDC" w:rsidP="00D17C02">
      <w:pPr>
        <w:pStyle w:val="NormalWeb"/>
        <w:shd w:val="clear" w:color="auto" w:fill="FFFFFF"/>
        <w:ind w:right="-902"/>
        <w:jc w:val="both"/>
        <w:outlineLvl w:val="1"/>
        <w:rPr>
          <w:rFonts w:ascii="Times New Roman" w:hAnsi="Times New Roman"/>
          <w:bCs/>
          <w:color w:val="auto"/>
          <w:kern w:val="36"/>
          <w:sz w:val="24"/>
          <w:szCs w:val="24"/>
          <w:lang w:val="lv-LV"/>
        </w:rPr>
      </w:pPr>
      <w:r w:rsidRPr="007F5DB5">
        <w:rPr>
          <w:rFonts w:ascii="Times New Roman" w:hAnsi="Times New Roman"/>
          <w:bCs/>
          <w:color w:val="auto"/>
          <w:sz w:val="24"/>
          <w:szCs w:val="24"/>
          <w:lang w:val="lv-LV"/>
        </w:rPr>
        <w:t xml:space="preserve">Piedāvājumi </w:t>
      </w:r>
      <w:r w:rsidRPr="007F5DB5">
        <w:rPr>
          <w:rFonts w:ascii="Times New Roman" w:hAnsi="Times New Roman"/>
          <w:color w:val="auto"/>
          <w:sz w:val="24"/>
          <w:szCs w:val="24"/>
          <w:lang w:val="lv-LV"/>
        </w:rPr>
        <w:t xml:space="preserve">iesniedzami </w:t>
      </w:r>
      <w:r w:rsidR="00C65A97" w:rsidRPr="007F5DB5">
        <w:rPr>
          <w:rFonts w:ascii="Times New Roman" w:hAnsi="Times New Roman"/>
          <w:color w:val="auto"/>
          <w:sz w:val="24"/>
          <w:szCs w:val="24"/>
          <w:lang w:val="lv-LV"/>
        </w:rPr>
        <w:t xml:space="preserve">elektroniskā </w:t>
      </w:r>
      <w:r w:rsidRPr="007F5DB5">
        <w:rPr>
          <w:rFonts w:ascii="Times New Roman" w:hAnsi="Times New Roman"/>
          <w:color w:val="auto"/>
          <w:sz w:val="24"/>
          <w:szCs w:val="24"/>
          <w:lang w:val="lv-LV"/>
        </w:rPr>
        <w:t>formātā</w:t>
      </w:r>
      <w:r w:rsidRPr="007F5DB5">
        <w:rPr>
          <w:rFonts w:ascii="Times New Roman" w:hAnsi="Times New Roman"/>
          <w:color w:val="auto"/>
          <w:spacing w:val="6"/>
          <w:sz w:val="24"/>
          <w:szCs w:val="24"/>
          <w:lang w:val="lv-LV"/>
        </w:rPr>
        <w:t>,  </w:t>
      </w:r>
      <w:r w:rsidR="00624D0C" w:rsidRPr="007F5DB5">
        <w:rPr>
          <w:rFonts w:ascii="Times New Roman" w:hAnsi="Times New Roman"/>
          <w:color w:val="auto"/>
          <w:spacing w:val="6"/>
          <w:sz w:val="24"/>
          <w:szCs w:val="24"/>
          <w:lang w:val="lv-LV"/>
        </w:rPr>
        <w:t>nosūtot</w:t>
      </w:r>
      <w:r w:rsidRPr="007F5DB5">
        <w:rPr>
          <w:rFonts w:ascii="Times New Roman" w:hAnsi="Times New Roman"/>
          <w:color w:val="auto"/>
          <w:spacing w:val="6"/>
          <w:sz w:val="24"/>
          <w:szCs w:val="24"/>
          <w:lang w:val="lv-LV"/>
        </w:rPr>
        <w:t xml:space="preserve"> tos</w:t>
      </w:r>
      <w:r w:rsidR="00624D0C" w:rsidRPr="007F5DB5">
        <w:rPr>
          <w:rFonts w:ascii="Times New Roman" w:hAnsi="Times New Roman"/>
          <w:color w:val="auto"/>
          <w:spacing w:val="6"/>
          <w:sz w:val="24"/>
          <w:szCs w:val="24"/>
          <w:lang w:val="lv-LV"/>
        </w:rPr>
        <w:t xml:space="preserve"> uz </w:t>
      </w:r>
      <w:r w:rsidRPr="007F5DB5">
        <w:rPr>
          <w:rFonts w:ascii="Times New Roman" w:hAnsi="Times New Roman"/>
          <w:color w:val="auto"/>
          <w:spacing w:val="6"/>
          <w:sz w:val="24"/>
          <w:szCs w:val="24"/>
          <w:lang w:val="lv-LV"/>
        </w:rPr>
        <w:t>SIA “</w:t>
      </w:r>
      <w:r w:rsidR="00624D0C" w:rsidRPr="007F5DB5">
        <w:rPr>
          <w:rFonts w:ascii="Times New Roman" w:hAnsi="Times New Roman"/>
          <w:color w:val="auto"/>
          <w:spacing w:val="6"/>
          <w:sz w:val="24"/>
          <w:szCs w:val="24"/>
          <w:lang w:val="lv-LV"/>
        </w:rPr>
        <w:t>Jūrmalas siltums</w:t>
      </w:r>
      <w:r w:rsidRPr="007F5DB5">
        <w:rPr>
          <w:rFonts w:ascii="Times New Roman" w:hAnsi="Times New Roman"/>
          <w:color w:val="auto"/>
          <w:spacing w:val="6"/>
          <w:sz w:val="24"/>
          <w:szCs w:val="24"/>
          <w:lang w:val="lv-LV"/>
        </w:rPr>
        <w:t xml:space="preserve">” biroja </w:t>
      </w:r>
      <w:r w:rsidR="00624D0C" w:rsidRPr="007F5DB5">
        <w:rPr>
          <w:rFonts w:ascii="Times New Roman" w:hAnsi="Times New Roman"/>
          <w:color w:val="auto"/>
          <w:spacing w:val="6"/>
          <w:sz w:val="24"/>
          <w:szCs w:val="24"/>
          <w:lang w:val="lv-LV"/>
        </w:rPr>
        <w:t>e</w:t>
      </w:r>
      <w:r w:rsidR="00FA0E58" w:rsidRPr="007F5DB5">
        <w:rPr>
          <w:rFonts w:ascii="Times New Roman" w:hAnsi="Times New Roman"/>
          <w:color w:val="auto"/>
          <w:spacing w:val="6"/>
          <w:sz w:val="24"/>
          <w:szCs w:val="24"/>
          <w:lang w:val="lv-LV"/>
        </w:rPr>
        <w:t>-</w:t>
      </w:r>
      <w:r w:rsidR="00624D0C" w:rsidRPr="007F5DB5">
        <w:rPr>
          <w:rFonts w:ascii="Times New Roman" w:hAnsi="Times New Roman"/>
          <w:color w:val="auto"/>
          <w:spacing w:val="6"/>
          <w:sz w:val="24"/>
          <w:szCs w:val="24"/>
          <w:lang w:val="lv-LV"/>
        </w:rPr>
        <w:t>pastu</w:t>
      </w:r>
      <w:r w:rsidR="00FA0E58" w:rsidRPr="007F5DB5">
        <w:rPr>
          <w:rFonts w:ascii="Times New Roman" w:hAnsi="Times New Roman"/>
          <w:color w:val="auto"/>
          <w:spacing w:val="6"/>
          <w:sz w:val="24"/>
          <w:szCs w:val="24"/>
          <w:lang w:val="lv-LV"/>
        </w:rPr>
        <w:t>:</w:t>
      </w:r>
      <w:r w:rsidR="00624D0C" w:rsidRPr="007F5DB5">
        <w:rPr>
          <w:rFonts w:ascii="Times New Roman" w:hAnsi="Times New Roman"/>
          <w:color w:val="auto"/>
          <w:spacing w:val="6"/>
          <w:sz w:val="24"/>
          <w:szCs w:val="24"/>
          <w:lang w:val="lv-LV"/>
        </w:rPr>
        <w:t xml:space="preserve"> </w:t>
      </w:r>
      <w:proofErr w:type="spellStart"/>
      <w:r w:rsidR="00624D0C" w:rsidRPr="007F5DB5">
        <w:rPr>
          <w:rFonts w:ascii="Times New Roman" w:hAnsi="Times New Roman"/>
          <w:color w:val="auto"/>
          <w:spacing w:val="6"/>
          <w:sz w:val="24"/>
          <w:szCs w:val="24"/>
          <w:lang w:val="lv-LV"/>
        </w:rPr>
        <w:t>info@jurmalassiltums.lv</w:t>
      </w:r>
      <w:proofErr w:type="spellEnd"/>
      <w:r w:rsidRPr="007F5DB5">
        <w:rPr>
          <w:rFonts w:ascii="Times New Roman" w:hAnsi="Times New Roman"/>
          <w:color w:val="auto"/>
          <w:kern w:val="36"/>
          <w:sz w:val="24"/>
          <w:szCs w:val="24"/>
          <w:lang w:val="lv-LV"/>
        </w:rPr>
        <w:t xml:space="preserve"> līdz </w:t>
      </w:r>
      <w:r w:rsidRPr="007F5DB5">
        <w:rPr>
          <w:rStyle w:val="Strong"/>
          <w:rFonts w:ascii="Times New Roman" w:hAnsi="Times New Roman"/>
          <w:color w:val="auto"/>
          <w:kern w:val="36"/>
          <w:sz w:val="24"/>
          <w:szCs w:val="24"/>
          <w:lang w:val="lv-LV"/>
        </w:rPr>
        <w:t>202</w:t>
      </w:r>
      <w:r w:rsidR="006A22B5" w:rsidRPr="007F5DB5">
        <w:rPr>
          <w:rStyle w:val="Strong"/>
          <w:rFonts w:ascii="Times New Roman" w:hAnsi="Times New Roman"/>
          <w:color w:val="auto"/>
          <w:kern w:val="36"/>
          <w:sz w:val="24"/>
          <w:szCs w:val="24"/>
          <w:lang w:val="lv-LV"/>
        </w:rPr>
        <w:t>3</w:t>
      </w:r>
      <w:r w:rsidRPr="007F5DB5">
        <w:rPr>
          <w:rStyle w:val="Strong"/>
          <w:rFonts w:ascii="Times New Roman" w:hAnsi="Times New Roman"/>
          <w:color w:val="auto"/>
          <w:kern w:val="36"/>
          <w:sz w:val="24"/>
          <w:szCs w:val="24"/>
          <w:lang w:val="lv-LV"/>
        </w:rPr>
        <w:t xml:space="preserve">. gada </w:t>
      </w:r>
      <w:r w:rsidR="006A22B5" w:rsidRPr="007F5DB5">
        <w:rPr>
          <w:rStyle w:val="Strong"/>
          <w:rFonts w:ascii="Times New Roman" w:hAnsi="Times New Roman"/>
          <w:color w:val="auto"/>
          <w:kern w:val="36"/>
          <w:sz w:val="24"/>
          <w:szCs w:val="24"/>
          <w:lang w:val="lv-LV"/>
        </w:rPr>
        <w:t xml:space="preserve">6. </w:t>
      </w:r>
      <w:r w:rsidR="00E05B02" w:rsidRPr="007F5DB5">
        <w:rPr>
          <w:rStyle w:val="Strong"/>
          <w:rFonts w:ascii="Times New Roman" w:hAnsi="Times New Roman"/>
          <w:color w:val="auto"/>
          <w:kern w:val="36"/>
          <w:sz w:val="24"/>
          <w:szCs w:val="24"/>
          <w:lang w:val="lv-LV"/>
        </w:rPr>
        <w:t xml:space="preserve">novembra </w:t>
      </w:r>
      <w:r w:rsidRPr="007F5DB5">
        <w:rPr>
          <w:rStyle w:val="Strong"/>
          <w:rFonts w:ascii="Times New Roman" w:hAnsi="Times New Roman"/>
          <w:color w:val="auto"/>
          <w:kern w:val="36"/>
          <w:sz w:val="24"/>
          <w:szCs w:val="24"/>
          <w:lang w:val="lv-LV"/>
        </w:rPr>
        <w:t>plkst. 11:00.</w:t>
      </w:r>
    </w:p>
    <w:p w14:paraId="472B5998" w14:textId="77777777" w:rsidR="00210FDC" w:rsidRPr="007F5DB5" w:rsidRDefault="00210FDC" w:rsidP="00D17C02">
      <w:pPr>
        <w:pStyle w:val="NormalWeb"/>
        <w:shd w:val="clear" w:color="auto" w:fill="FFFFFF"/>
        <w:ind w:right="-902"/>
        <w:jc w:val="both"/>
        <w:outlineLvl w:val="1"/>
        <w:rPr>
          <w:rFonts w:ascii="Times New Roman" w:hAnsi="Times New Roman"/>
          <w:b/>
          <w:color w:val="auto"/>
          <w:kern w:val="36"/>
          <w:sz w:val="24"/>
          <w:szCs w:val="24"/>
          <w:lang w:val="lv-LV"/>
        </w:rPr>
      </w:pPr>
      <w:r w:rsidRPr="007F5DB5">
        <w:rPr>
          <w:rFonts w:ascii="Times New Roman" w:hAnsi="Times New Roman"/>
          <w:b/>
          <w:color w:val="auto"/>
          <w:kern w:val="36"/>
          <w:sz w:val="24"/>
          <w:szCs w:val="24"/>
          <w:lang w:val="lv-LV"/>
        </w:rPr>
        <w:t>1.7. Piedāvājumu atvēršanas vieta un laiks</w:t>
      </w:r>
    </w:p>
    <w:p w14:paraId="6518E965" w14:textId="70DFD05E" w:rsidR="00210FDC" w:rsidRPr="007F5DB5" w:rsidRDefault="00210FDC" w:rsidP="00D17C02">
      <w:pPr>
        <w:pStyle w:val="ListParagraph"/>
        <w:tabs>
          <w:tab w:val="left" w:pos="960"/>
        </w:tabs>
        <w:ind w:left="0" w:right="-902"/>
        <w:jc w:val="both"/>
        <w:rPr>
          <w:rFonts w:ascii="Times New Roman" w:hAnsi="Times New Roman" w:cs="Times New Roman"/>
          <w:sz w:val="24"/>
          <w:szCs w:val="24"/>
          <w:lang w:val="lv-LV"/>
        </w:rPr>
      </w:pPr>
      <w:r w:rsidRPr="007F5DB5">
        <w:rPr>
          <w:rFonts w:ascii="Times New Roman" w:hAnsi="Times New Roman" w:cs="Times New Roman"/>
          <w:sz w:val="24"/>
          <w:szCs w:val="24"/>
          <w:lang w:val="lv-LV"/>
        </w:rPr>
        <w:t xml:space="preserve"> 1.7.1. Piedāvājumu atvēršana notiek SIA “</w:t>
      </w:r>
      <w:r w:rsidR="00E05B02" w:rsidRPr="007F5DB5">
        <w:rPr>
          <w:rFonts w:ascii="Times New Roman" w:hAnsi="Times New Roman" w:cs="Times New Roman"/>
          <w:sz w:val="24"/>
          <w:szCs w:val="24"/>
          <w:lang w:val="lv-LV"/>
        </w:rPr>
        <w:t xml:space="preserve">Jūrmalas siltums </w:t>
      </w:r>
      <w:r w:rsidRPr="007F5DB5">
        <w:rPr>
          <w:rFonts w:ascii="Times New Roman" w:hAnsi="Times New Roman" w:cs="Times New Roman"/>
          <w:sz w:val="24"/>
          <w:szCs w:val="24"/>
          <w:lang w:val="lv-LV"/>
        </w:rPr>
        <w:t xml:space="preserve">” birojā, </w:t>
      </w:r>
      <w:r w:rsidR="00E05B02" w:rsidRPr="007F5DB5">
        <w:rPr>
          <w:rFonts w:ascii="Times New Roman" w:hAnsi="Times New Roman" w:cs="Times New Roman"/>
          <w:sz w:val="24"/>
          <w:szCs w:val="24"/>
          <w:lang w:val="lv-LV"/>
        </w:rPr>
        <w:t>Slokas ielā 47A</w:t>
      </w:r>
      <w:r w:rsidRPr="007F5DB5">
        <w:rPr>
          <w:rFonts w:ascii="Times New Roman" w:hAnsi="Times New Roman" w:cs="Times New Roman"/>
          <w:sz w:val="24"/>
          <w:szCs w:val="24"/>
          <w:lang w:val="lv-LV"/>
        </w:rPr>
        <w:t>,</w:t>
      </w:r>
      <w:r w:rsidR="00FA0E58" w:rsidRPr="007F5DB5">
        <w:rPr>
          <w:rFonts w:ascii="Times New Roman" w:hAnsi="Times New Roman" w:cs="Times New Roman"/>
          <w:sz w:val="24"/>
          <w:szCs w:val="24"/>
          <w:lang w:val="lv-LV"/>
        </w:rPr>
        <w:t xml:space="preserve"> Jūrmalā</w:t>
      </w:r>
      <w:r w:rsidRPr="007F5DB5">
        <w:rPr>
          <w:rFonts w:ascii="Times New Roman" w:hAnsi="Times New Roman" w:cs="Times New Roman"/>
          <w:sz w:val="24"/>
          <w:szCs w:val="24"/>
          <w:lang w:val="lv-LV"/>
        </w:rPr>
        <w:t xml:space="preserve"> </w:t>
      </w:r>
      <w:r w:rsidR="00FA0E58" w:rsidRPr="007F5DB5">
        <w:rPr>
          <w:rFonts w:ascii="Times New Roman" w:hAnsi="Times New Roman" w:cs="Times New Roman"/>
          <w:sz w:val="24"/>
          <w:szCs w:val="24"/>
          <w:lang w:val="lv-LV"/>
        </w:rPr>
        <w:t xml:space="preserve">pēc </w:t>
      </w:r>
      <w:r w:rsidRPr="007F5DB5">
        <w:rPr>
          <w:rFonts w:ascii="Times New Roman" w:hAnsi="Times New Roman" w:cs="Times New Roman"/>
          <w:sz w:val="24"/>
          <w:szCs w:val="24"/>
          <w:lang w:val="lv-LV"/>
        </w:rPr>
        <w:t>202</w:t>
      </w:r>
      <w:r w:rsidR="006A22B5" w:rsidRPr="007F5DB5">
        <w:rPr>
          <w:rFonts w:ascii="Times New Roman" w:hAnsi="Times New Roman" w:cs="Times New Roman"/>
          <w:sz w:val="24"/>
          <w:szCs w:val="24"/>
          <w:lang w:val="lv-LV"/>
        </w:rPr>
        <w:t>3</w:t>
      </w:r>
      <w:r w:rsidRPr="007F5DB5">
        <w:rPr>
          <w:rFonts w:ascii="Times New Roman" w:hAnsi="Times New Roman" w:cs="Times New Roman"/>
          <w:sz w:val="24"/>
          <w:szCs w:val="24"/>
          <w:lang w:val="lv-LV"/>
        </w:rPr>
        <w:t xml:space="preserve">. gada </w:t>
      </w:r>
      <w:r w:rsidR="006A22B5" w:rsidRPr="007F5DB5">
        <w:rPr>
          <w:rFonts w:ascii="Times New Roman" w:hAnsi="Times New Roman" w:cs="Times New Roman"/>
          <w:sz w:val="24"/>
          <w:szCs w:val="24"/>
          <w:lang w:val="lv-LV"/>
        </w:rPr>
        <w:t>6</w:t>
      </w:r>
      <w:r w:rsidRPr="007F5DB5">
        <w:rPr>
          <w:rFonts w:ascii="Times New Roman" w:hAnsi="Times New Roman" w:cs="Times New Roman"/>
          <w:sz w:val="24"/>
          <w:szCs w:val="24"/>
          <w:lang w:val="lv-LV"/>
        </w:rPr>
        <w:t xml:space="preserve">. </w:t>
      </w:r>
      <w:r w:rsidR="00E05B02" w:rsidRPr="007F5DB5">
        <w:rPr>
          <w:rFonts w:ascii="Times New Roman" w:hAnsi="Times New Roman" w:cs="Times New Roman"/>
          <w:sz w:val="24"/>
          <w:szCs w:val="24"/>
          <w:lang w:val="lv-LV"/>
        </w:rPr>
        <w:t xml:space="preserve">novembra </w:t>
      </w:r>
      <w:r w:rsidRPr="007F5DB5">
        <w:rPr>
          <w:rFonts w:ascii="Times New Roman" w:hAnsi="Times New Roman" w:cs="Times New Roman"/>
          <w:sz w:val="24"/>
          <w:szCs w:val="24"/>
          <w:lang w:val="lv-LV"/>
        </w:rPr>
        <w:t>plkst. 11:</w:t>
      </w:r>
      <w:r w:rsidR="00E05B02" w:rsidRPr="007F5DB5">
        <w:rPr>
          <w:rFonts w:ascii="Times New Roman" w:hAnsi="Times New Roman" w:cs="Times New Roman"/>
          <w:sz w:val="24"/>
          <w:szCs w:val="24"/>
          <w:lang w:val="lv-LV"/>
        </w:rPr>
        <w:t>00</w:t>
      </w:r>
      <w:r w:rsidR="00FA0E58" w:rsidRPr="007F5DB5">
        <w:rPr>
          <w:rFonts w:ascii="Times New Roman" w:hAnsi="Times New Roman" w:cs="Times New Roman"/>
          <w:sz w:val="24"/>
          <w:szCs w:val="24"/>
          <w:lang w:val="lv-LV"/>
        </w:rPr>
        <w:t xml:space="preserve"> </w:t>
      </w:r>
      <w:r w:rsidRPr="007F5DB5">
        <w:rPr>
          <w:rFonts w:ascii="Times New Roman" w:hAnsi="Times New Roman" w:cs="Times New Roman"/>
          <w:sz w:val="24"/>
          <w:szCs w:val="24"/>
          <w:lang w:val="lv-LV"/>
        </w:rPr>
        <w:t>tūlīt pēc piedāvājumu iesniegšanas termiņa beigām.</w:t>
      </w: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210FDC" w:rsidRPr="007F5DB5" w14:paraId="37CBEA21" w14:textId="77777777" w:rsidTr="00382D12">
        <w:tc>
          <w:tcPr>
            <w:tcW w:w="9209" w:type="dxa"/>
          </w:tcPr>
          <w:p w14:paraId="07BEA4FB" w14:textId="38823C05" w:rsidR="00210FDC" w:rsidRPr="007F5DB5" w:rsidRDefault="00210FDC" w:rsidP="00D17C02">
            <w:pPr>
              <w:pStyle w:val="ListParagraph"/>
              <w:tabs>
                <w:tab w:val="left" w:pos="960"/>
              </w:tabs>
              <w:ind w:left="-105" w:right="-902"/>
              <w:jc w:val="both"/>
              <w:rPr>
                <w:rFonts w:ascii="Times New Roman" w:hAnsi="Times New Roman" w:cs="Times New Roman"/>
                <w:sz w:val="24"/>
                <w:szCs w:val="24"/>
                <w:lang w:val="lv-LV"/>
              </w:rPr>
            </w:pPr>
            <w:r w:rsidRPr="007F5DB5">
              <w:rPr>
                <w:rFonts w:ascii="Times New Roman" w:hAnsi="Times New Roman" w:cs="Times New Roman"/>
                <w:sz w:val="24"/>
                <w:szCs w:val="24"/>
                <w:lang w:val="lv-LV"/>
              </w:rPr>
              <w:t xml:space="preserve"> 1.7.2. Piedāvājumu atvēršanas sanāksme </w:t>
            </w:r>
            <w:r w:rsidR="006A22B5" w:rsidRPr="007F5DB5">
              <w:rPr>
                <w:rFonts w:ascii="Times New Roman" w:hAnsi="Times New Roman" w:cs="Times New Roman"/>
                <w:sz w:val="24"/>
                <w:szCs w:val="24"/>
                <w:lang w:val="lv-LV"/>
              </w:rPr>
              <w:t xml:space="preserve">ir </w:t>
            </w:r>
            <w:r w:rsidR="00E05B02" w:rsidRPr="007F5DB5">
              <w:rPr>
                <w:rFonts w:ascii="Times New Roman" w:hAnsi="Times New Roman" w:cs="Times New Roman"/>
                <w:sz w:val="24"/>
                <w:szCs w:val="24"/>
                <w:lang w:val="lv-LV"/>
              </w:rPr>
              <w:t>slēgta</w:t>
            </w:r>
            <w:r w:rsidRPr="007F5DB5">
              <w:rPr>
                <w:rFonts w:ascii="Times New Roman" w:hAnsi="Times New Roman" w:cs="Times New Roman"/>
                <w:sz w:val="24"/>
                <w:szCs w:val="24"/>
                <w:lang w:val="lv-LV"/>
              </w:rPr>
              <w:t>.</w:t>
            </w:r>
          </w:p>
        </w:tc>
      </w:tr>
    </w:tbl>
    <w:p w14:paraId="24E1CFA1" w14:textId="2EB26684" w:rsidR="00210FDC" w:rsidRPr="007F5DB5" w:rsidRDefault="00210FDC" w:rsidP="00210FDC">
      <w:pPr>
        <w:autoSpaceDE w:val="0"/>
        <w:autoSpaceDN w:val="0"/>
        <w:adjustRightInd w:val="0"/>
        <w:spacing w:after="0" w:line="240" w:lineRule="auto"/>
        <w:jc w:val="both"/>
        <w:rPr>
          <w:rFonts w:ascii="Times New Roman" w:hAnsi="Times New Roman"/>
          <w:color w:val="000000"/>
          <w:sz w:val="24"/>
          <w:szCs w:val="24"/>
        </w:rPr>
      </w:pPr>
      <w:r w:rsidRPr="007F5DB5">
        <w:rPr>
          <w:rFonts w:ascii="Times New Roman" w:hAnsi="Times New Roman"/>
          <w:b/>
          <w:bCs/>
          <w:color w:val="000000"/>
          <w:sz w:val="24"/>
          <w:szCs w:val="24"/>
        </w:rPr>
        <w:t>1.8. Pied</w:t>
      </w:r>
      <w:r w:rsidRPr="007F5DB5">
        <w:rPr>
          <w:rFonts w:ascii="Times New Roman" w:hAnsi="Times New Roman"/>
          <w:b/>
          <w:color w:val="000000"/>
          <w:sz w:val="24"/>
          <w:szCs w:val="24"/>
        </w:rPr>
        <w:t>ā</w:t>
      </w:r>
      <w:r w:rsidRPr="007F5DB5">
        <w:rPr>
          <w:rFonts w:ascii="Times New Roman" w:hAnsi="Times New Roman"/>
          <w:b/>
          <w:bCs/>
          <w:color w:val="000000"/>
          <w:sz w:val="24"/>
          <w:szCs w:val="24"/>
        </w:rPr>
        <w:t>v</w:t>
      </w:r>
      <w:r w:rsidRPr="007F5DB5">
        <w:rPr>
          <w:rFonts w:ascii="Times New Roman" w:hAnsi="Times New Roman"/>
          <w:b/>
          <w:color w:val="000000"/>
          <w:sz w:val="24"/>
          <w:szCs w:val="24"/>
        </w:rPr>
        <w:t>ā</w:t>
      </w:r>
      <w:r w:rsidRPr="007F5DB5">
        <w:rPr>
          <w:rFonts w:ascii="Times New Roman" w:hAnsi="Times New Roman"/>
          <w:b/>
          <w:bCs/>
          <w:color w:val="000000"/>
          <w:sz w:val="24"/>
          <w:szCs w:val="24"/>
        </w:rPr>
        <w:t>juma der</w:t>
      </w:r>
      <w:r w:rsidRPr="007F5DB5">
        <w:rPr>
          <w:rFonts w:ascii="Times New Roman" w:hAnsi="Times New Roman"/>
          <w:b/>
          <w:color w:val="000000"/>
          <w:sz w:val="24"/>
          <w:szCs w:val="24"/>
        </w:rPr>
        <w:t>ī</w:t>
      </w:r>
      <w:r w:rsidRPr="007F5DB5">
        <w:rPr>
          <w:rFonts w:ascii="Times New Roman" w:hAnsi="Times New Roman"/>
          <w:b/>
          <w:bCs/>
          <w:color w:val="000000"/>
          <w:sz w:val="24"/>
          <w:szCs w:val="24"/>
        </w:rPr>
        <w:t>guma termi</w:t>
      </w:r>
      <w:r w:rsidRPr="007F5DB5">
        <w:rPr>
          <w:rFonts w:ascii="Times New Roman" w:hAnsi="Times New Roman"/>
          <w:b/>
          <w:color w:val="000000"/>
          <w:sz w:val="24"/>
          <w:szCs w:val="24"/>
        </w:rPr>
        <w:t>ņ</w:t>
      </w:r>
      <w:r w:rsidRPr="007F5DB5">
        <w:rPr>
          <w:rFonts w:ascii="Times New Roman" w:hAnsi="Times New Roman"/>
          <w:b/>
          <w:bCs/>
          <w:color w:val="000000"/>
          <w:sz w:val="24"/>
          <w:szCs w:val="24"/>
        </w:rPr>
        <w:t>š</w:t>
      </w:r>
      <w:r w:rsidRPr="007F5DB5">
        <w:rPr>
          <w:rFonts w:ascii="Times New Roman" w:hAnsi="Times New Roman"/>
          <w:bCs/>
          <w:color w:val="000000"/>
          <w:sz w:val="24"/>
          <w:szCs w:val="24"/>
        </w:rPr>
        <w:t>:</w:t>
      </w:r>
      <w:r w:rsidRPr="007F5DB5">
        <w:rPr>
          <w:rFonts w:ascii="Times New Roman" w:hAnsi="Times New Roman"/>
          <w:b/>
          <w:bCs/>
          <w:color w:val="000000"/>
          <w:sz w:val="24"/>
          <w:szCs w:val="24"/>
        </w:rPr>
        <w:t xml:space="preserve"> </w:t>
      </w:r>
      <w:r w:rsidRPr="007F5DB5">
        <w:rPr>
          <w:rFonts w:ascii="Times New Roman" w:hAnsi="Times New Roman"/>
          <w:color w:val="000000"/>
          <w:sz w:val="24"/>
          <w:szCs w:val="24"/>
        </w:rPr>
        <w:t>30 (trīsdesmit) dienas.</w:t>
      </w:r>
    </w:p>
    <w:p w14:paraId="0D13968B" w14:textId="43831C00" w:rsidR="000B2193" w:rsidRPr="007F5DB5" w:rsidRDefault="000B2193" w:rsidP="00210FDC">
      <w:pPr>
        <w:autoSpaceDE w:val="0"/>
        <w:autoSpaceDN w:val="0"/>
        <w:adjustRightInd w:val="0"/>
        <w:spacing w:after="0" w:line="240" w:lineRule="auto"/>
        <w:jc w:val="both"/>
        <w:rPr>
          <w:rFonts w:ascii="Times New Roman" w:hAnsi="Times New Roman"/>
          <w:color w:val="000000"/>
          <w:sz w:val="24"/>
          <w:szCs w:val="24"/>
        </w:rPr>
      </w:pPr>
    </w:p>
    <w:p w14:paraId="60C0F34B" w14:textId="77777777" w:rsidR="006A22B5" w:rsidRPr="007F5DB5" w:rsidRDefault="006A22B5" w:rsidP="00210FDC">
      <w:pPr>
        <w:autoSpaceDE w:val="0"/>
        <w:autoSpaceDN w:val="0"/>
        <w:adjustRightInd w:val="0"/>
        <w:spacing w:after="0" w:line="240" w:lineRule="auto"/>
        <w:jc w:val="both"/>
        <w:rPr>
          <w:rFonts w:ascii="Times New Roman" w:hAnsi="Times New Roman"/>
          <w:color w:val="000000"/>
          <w:sz w:val="24"/>
          <w:szCs w:val="24"/>
        </w:rPr>
      </w:pPr>
    </w:p>
    <w:p w14:paraId="3F0BF90F" w14:textId="77777777" w:rsidR="006A22B5" w:rsidRDefault="006A22B5" w:rsidP="00210FDC">
      <w:pPr>
        <w:autoSpaceDE w:val="0"/>
        <w:autoSpaceDN w:val="0"/>
        <w:adjustRightInd w:val="0"/>
        <w:spacing w:after="0" w:line="240" w:lineRule="auto"/>
        <w:jc w:val="both"/>
        <w:rPr>
          <w:rFonts w:ascii="Times New Roman" w:hAnsi="Times New Roman"/>
          <w:color w:val="000000"/>
          <w:sz w:val="24"/>
          <w:szCs w:val="24"/>
        </w:rPr>
      </w:pPr>
    </w:p>
    <w:p w14:paraId="79567295" w14:textId="77777777" w:rsidR="007F5DB5" w:rsidRDefault="007F5DB5" w:rsidP="00210FDC">
      <w:pPr>
        <w:autoSpaceDE w:val="0"/>
        <w:autoSpaceDN w:val="0"/>
        <w:adjustRightInd w:val="0"/>
        <w:spacing w:after="0" w:line="240" w:lineRule="auto"/>
        <w:jc w:val="both"/>
        <w:rPr>
          <w:rFonts w:ascii="Times New Roman" w:hAnsi="Times New Roman"/>
          <w:color w:val="000000"/>
          <w:sz w:val="24"/>
          <w:szCs w:val="24"/>
        </w:rPr>
      </w:pPr>
    </w:p>
    <w:p w14:paraId="729269BA" w14:textId="77777777" w:rsidR="007F5DB5" w:rsidRDefault="007F5DB5" w:rsidP="00210FDC">
      <w:pPr>
        <w:autoSpaceDE w:val="0"/>
        <w:autoSpaceDN w:val="0"/>
        <w:adjustRightInd w:val="0"/>
        <w:spacing w:after="0" w:line="240" w:lineRule="auto"/>
        <w:jc w:val="both"/>
        <w:rPr>
          <w:rFonts w:ascii="Times New Roman" w:hAnsi="Times New Roman"/>
          <w:color w:val="000000"/>
          <w:sz w:val="24"/>
          <w:szCs w:val="24"/>
        </w:rPr>
      </w:pPr>
    </w:p>
    <w:p w14:paraId="0FB7E39E" w14:textId="77777777" w:rsidR="007F5DB5" w:rsidRPr="007F5DB5" w:rsidRDefault="007F5DB5" w:rsidP="00210FDC">
      <w:pPr>
        <w:autoSpaceDE w:val="0"/>
        <w:autoSpaceDN w:val="0"/>
        <w:adjustRightInd w:val="0"/>
        <w:spacing w:after="0" w:line="240" w:lineRule="auto"/>
        <w:jc w:val="both"/>
        <w:rPr>
          <w:rFonts w:ascii="Times New Roman" w:hAnsi="Times New Roman"/>
          <w:color w:val="000000"/>
          <w:sz w:val="24"/>
          <w:szCs w:val="24"/>
        </w:rPr>
      </w:pPr>
    </w:p>
    <w:p w14:paraId="17D60D1C" w14:textId="09C1AE3D" w:rsidR="000B2193" w:rsidRPr="007F5DB5" w:rsidRDefault="000B2193" w:rsidP="00210FDC">
      <w:pPr>
        <w:autoSpaceDE w:val="0"/>
        <w:autoSpaceDN w:val="0"/>
        <w:adjustRightInd w:val="0"/>
        <w:spacing w:after="0" w:line="240" w:lineRule="auto"/>
        <w:jc w:val="both"/>
        <w:rPr>
          <w:rFonts w:ascii="Times New Roman" w:hAnsi="Times New Roman"/>
          <w:color w:val="000000"/>
          <w:sz w:val="24"/>
          <w:szCs w:val="24"/>
        </w:rPr>
      </w:pPr>
    </w:p>
    <w:p w14:paraId="6645FD13" w14:textId="77777777" w:rsidR="000B2193" w:rsidRPr="007F5DB5" w:rsidRDefault="000B2193" w:rsidP="00210FDC">
      <w:pPr>
        <w:autoSpaceDE w:val="0"/>
        <w:autoSpaceDN w:val="0"/>
        <w:adjustRightInd w:val="0"/>
        <w:spacing w:after="0" w:line="240" w:lineRule="auto"/>
        <w:jc w:val="both"/>
        <w:rPr>
          <w:rFonts w:ascii="Times New Roman" w:hAnsi="Times New Roman"/>
          <w:color w:val="000000"/>
          <w:sz w:val="24"/>
          <w:szCs w:val="24"/>
        </w:rPr>
      </w:pPr>
    </w:p>
    <w:p w14:paraId="05E70C96" w14:textId="77777777" w:rsidR="00210FDC" w:rsidRPr="007F5DB5" w:rsidRDefault="00210FDC" w:rsidP="00210FDC">
      <w:pPr>
        <w:autoSpaceDE w:val="0"/>
        <w:autoSpaceDN w:val="0"/>
        <w:adjustRightInd w:val="0"/>
        <w:spacing w:after="0" w:line="240" w:lineRule="auto"/>
        <w:jc w:val="both"/>
        <w:rPr>
          <w:rFonts w:ascii="Times New Roman" w:hAnsi="Times New Roman"/>
          <w:b/>
          <w:bCs/>
          <w:color w:val="000000"/>
          <w:sz w:val="24"/>
          <w:szCs w:val="24"/>
          <w:u w:val="single"/>
        </w:rPr>
      </w:pPr>
      <w:r w:rsidRPr="007F5DB5">
        <w:rPr>
          <w:rFonts w:ascii="Times New Roman" w:hAnsi="Times New Roman"/>
          <w:b/>
          <w:bCs/>
          <w:color w:val="000000"/>
          <w:sz w:val="24"/>
          <w:szCs w:val="24"/>
          <w:u w:val="single"/>
        </w:rPr>
        <w:lastRenderedPageBreak/>
        <w:t>2. Pras</w:t>
      </w:r>
      <w:r w:rsidRPr="007F5DB5">
        <w:rPr>
          <w:rFonts w:ascii="Times New Roman" w:hAnsi="Times New Roman"/>
          <w:b/>
          <w:color w:val="000000"/>
          <w:sz w:val="24"/>
          <w:szCs w:val="24"/>
          <w:u w:val="single"/>
        </w:rPr>
        <w:t>ī</w:t>
      </w:r>
      <w:r w:rsidRPr="007F5DB5">
        <w:rPr>
          <w:rFonts w:ascii="Times New Roman" w:hAnsi="Times New Roman"/>
          <w:b/>
          <w:bCs/>
          <w:color w:val="000000"/>
          <w:sz w:val="24"/>
          <w:szCs w:val="24"/>
          <w:u w:val="single"/>
        </w:rPr>
        <w:t>bas pretendentiem:</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2"/>
      </w:tblGrid>
      <w:tr w:rsidR="00210FDC" w:rsidRPr="007F5DB5" w14:paraId="3A11D5A2" w14:textId="77777777" w:rsidTr="00382D12">
        <w:tc>
          <w:tcPr>
            <w:tcW w:w="4962" w:type="dxa"/>
          </w:tcPr>
          <w:p w14:paraId="0BDA99B5" w14:textId="77777777" w:rsidR="00210FDC" w:rsidRPr="007F5DB5" w:rsidRDefault="00210FDC" w:rsidP="00382D12">
            <w:pPr>
              <w:spacing w:after="0" w:line="240" w:lineRule="auto"/>
              <w:rPr>
                <w:rFonts w:ascii="Times New Roman" w:hAnsi="Times New Roman"/>
                <w:b/>
                <w:bCs/>
                <w:sz w:val="24"/>
                <w:szCs w:val="24"/>
              </w:rPr>
            </w:pPr>
            <w:r w:rsidRPr="007F5DB5">
              <w:rPr>
                <w:rFonts w:ascii="Times New Roman" w:hAnsi="Times New Roman"/>
                <w:b/>
                <w:bCs/>
                <w:sz w:val="24"/>
                <w:szCs w:val="24"/>
              </w:rPr>
              <w:t>Prasība:</w:t>
            </w:r>
          </w:p>
        </w:tc>
        <w:tc>
          <w:tcPr>
            <w:tcW w:w="4252" w:type="dxa"/>
          </w:tcPr>
          <w:p w14:paraId="5C47659B" w14:textId="77777777" w:rsidR="00210FDC" w:rsidRPr="007F5DB5" w:rsidRDefault="00210FDC" w:rsidP="00382D12">
            <w:pPr>
              <w:spacing w:after="0" w:line="240" w:lineRule="auto"/>
              <w:rPr>
                <w:rFonts w:ascii="Times New Roman" w:hAnsi="Times New Roman"/>
                <w:b/>
                <w:bCs/>
                <w:sz w:val="24"/>
                <w:szCs w:val="24"/>
              </w:rPr>
            </w:pPr>
            <w:r w:rsidRPr="007F5DB5">
              <w:rPr>
                <w:rFonts w:ascii="Times New Roman" w:hAnsi="Times New Roman"/>
                <w:b/>
                <w:bCs/>
                <w:sz w:val="24"/>
                <w:szCs w:val="24"/>
              </w:rPr>
              <w:t>Iesniedzamais dokuments:</w:t>
            </w:r>
          </w:p>
        </w:tc>
      </w:tr>
      <w:tr w:rsidR="00210FDC" w:rsidRPr="007F5DB5" w14:paraId="0A4CE0AE" w14:textId="77777777" w:rsidTr="00382D12">
        <w:tc>
          <w:tcPr>
            <w:tcW w:w="4962" w:type="dxa"/>
          </w:tcPr>
          <w:p w14:paraId="593D7806" w14:textId="77777777" w:rsidR="00210FDC" w:rsidRPr="007F5DB5" w:rsidRDefault="00210FDC" w:rsidP="00382D12">
            <w:pPr>
              <w:pStyle w:val="NoSpacing"/>
              <w:jc w:val="both"/>
              <w:rPr>
                <w:b/>
              </w:rPr>
            </w:pPr>
            <w:r w:rsidRPr="007F5DB5">
              <w:rPr>
                <w:b/>
              </w:rPr>
              <w:t>2.1.</w:t>
            </w:r>
            <w:r w:rsidRPr="007F5DB5">
              <w:t xml:space="preserve"> </w:t>
            </w:r>
            <w:r w:rsidRPr="007F5DB5">
              <w:rPr>
                <w:b/>
              </w:rPr>
              <w:t>Pretendents</w:t>
            </w:r>
            <w:r w:rsidRPr="007F5DB5">
              <w:t> ir piegādātājs, kurš ir iesniedzis piedāvājumu.</w:t>
            </w:r>
            <w:r w:rsidRPr="007F5DB5">
              <w:rPr>
                <w:b/>
              </w:rPr>
              <w:t xml:space="preserve"> Piegādātājs</w:t>
            </w:r>
            <w:r w:rsidRPr="007F5DB5">
              <w:t> var būt fiziskā vai juridiskā persona vai pasūtītājs, šādu personu apvienība jebkurā to kombinācijā, kas attiecīgi piedāvā tirgū sniegt pakalpojumus.</w:t>
            </w:r>
          </w:p>
        </w:tc>
        <w:tc>
          <w:tcPr>
            <w:tcW w:w="4252" w:type="dxa"/>
            <w:vAlign w:val="center"/>
          </w:tcPr>
          <w:p w14:paraId="263265A8" w14:textId="77777777" w:rsidR="00210FDC" w:rsidRPr="007F5DB5" w:rsidRDefault="00210FDC" w:rsidP="00382D12">
            <w:pPr>
              <w:pStyle w:val="NoSpacing"/>
            </w:pPr>
            <w:r w:rsidRPr="007F5DB5">
              <w:rPr>
                <w:b/>
              </w:rPr>
              <w:t>a)</w:t>
            </w:r>
            <w:r w:rsidRPr="007F5DB5">
              <w:t xml:space="preserve"> Pieteikums dalībai iepirkumā (pēc formas – nolikuma 1. pielikums).</w:t>
            </w:r>
          </w:p>
          <w:p w14:paraId="7672B1F3" w14:textId="77777777" w:rsidR="00210FDC" w:rsidRPr="007F5DB5" w:rsidRDefault="00210FDC" w:rsidP="00382D12">
            <w:pPr>
              <w:pStyle w:val="NoSpacing"/>
            </w:pPr>
            <w:r w:rsidRPr="007F5DB5">
              <w:rPr>
                <w:b/>
              </w:rPr>
              <w:t>b)</w:t>
            </w:r>
            <w:r w:rsidRPr="007F5DB5">
              <w:t xml:space="preserve"> Finanšu piedāvājums (pēc formas – nolikuma 2. pielikums).</w:t>
            </w:r>
          </w:p>
          <w:p w14:paraId="2921A1E7" w14:textId="745F3C52" w:rsidR="00210FDC" w:rsidRPr="007F5DB5" w:rsidRDefault="00210FDC" w:rsidP="00382D12">
            <w:pPr>
              <w:pStyle w:val="NoSpacing"/>
            </w:pPr>
            <w:r w:rsidRPr="007F5DB5">
              <w:rPr>
                <w:b/>
              </w:rPr>
              <w:t>c)</w:t>
            </w:r>
            <w:r w:rsidRPr="007F5DB5">
              <w:t xml:space="preserve"> Tehniskās specifikācijas/</w:t>
            </w:r>
            <w:r w:rsidR="00E05B02" w:rsidRPr="007F5DB5">
              <w:t xml:space="preserve"> </w:t>
            </w:r>
            <w:proofErr w:type="gramStart"/>
            <w:r w:rsidRPr="007F5DB5">
              <w:t>pēc formas - nolikuma 3</w:t>
            </w:r>
            <w:r w:rsidR="00B1108F" w:rsidRPr="007F5DB5">
              <w:t>.</w:t>
            </w:r>
            <w:r w:rsidRPr="007F5DB5">
              <w:t>pielikums</w:t>
            </w:r>
            <w:proofErr w:type="gramEnd"/>
            <w:r w:rsidRPr="007F5DB5">
              <w:t>).</w:t>
            </w:r>
          </w:p>
        </w:tc>
      </w:tr>
      <w:tr w:rsidR="00D33F6F" w:rsidRPr="007F5DB5" w14:paraId="473A7AD6" w14:textId="77777777" w:rsidTr="00382D12">
        <w:tc>
          <w:tcPr>
            <w:tcW w:w="4962" w:type="dxa"/>
          </w:tcPr>
          <w:p w14:paraId="31702087" w14:textId="114F388B" w:rsidR="00D33F6F" w:rsidRPr="007F5DB5" w:rsidRDefault="00D33F6F" w:rsidP="00D33F6F">
            <w:pPr>
              <w:tabs>
                <w:tab w:val="left" w:pos="851"/>
              </w:tabs>
              <w:spacing w:after="0" w:line="240" w:lineRule="auto"/>
              <w:jc w:val="both"/>
              <w:rPr>
                <w:rFonts w:ascii="Times New Roman" w:hAnsi="Times New Roman"/>
                <w:bCs/>
                <w:sz w:val="24"/>
                <w:szCs w:val="24"/>
              </w:rPr>
            </w:pPr>
            <w:r w:rsidRPr="007F5DB5">
              <w:rPr>
                <w:rFonts w:ascii="Times New Roman" w:hAnsi="Times New Roman"/>
                <w:b/>
                <w:sz w:val="24"/>
                <w:szCs w:val="24"/>
              </w:rPr>
              <w:t>2.</w:t>
            </w:r>
            <w:r w:rsidR="00E05B02" w:rsidRPr="007F5DB5">
              <w:rPr>
                <w:rFonts w:ascii="Times New Roman" w:hAnsi="Times New Roman"/>
                <w:b/>
                <w:sz w:val="24"/>
                <w:szCs w:val="24"/>
              </w:rPr>
              <w:t>2</w:t>
            </w:r>
            <w:r w:rsidRPr="007F5DB5">
              <w:rPr>
                <w:rFonts w:ascii="Times New Roman" w:hAnsi="Times New Roman"/>
                <w:b/>
                <w:sz w:val="24"/>
                <w:szCs w:val="24"/>
              </w:rPr>
              <w:t xml:space="preserve">. </w:t>
            </w:r>
            <w:r w:rsidRPr="007F5DB5">
              <w:rPr>
                <w:rFonts w:ascii="Times New Roman" w:hAnsi="Times New Roman"/>
                <w:bCs/>
                <w:sz w:val="24"/>
                <w:szCs w:val="24"/>
              </w:rPr>
              <w:t xml:space="preserve">Pretendenta rīcībā ir visi nepieciešamie resursi savlaicīgai un kvalitatīvai līguma izpildei, tajā skaitā garantijas servisa nodrošināšanai: </w:t>
            </w:r>
          </w:p>
          <w:p w14:paraId="359CB987" w14:textId="55499CFC" w:rsidR="00D33F6F" w:rsidRPr="007F5DB5" w:rsidRDefault="00D33F6F" w:rsidP="00D33F6F">
            <w:pPr>
              <w:tabs>
                <w:tab w:val="left" w:pos="851"/>
              </w:tabs>
              <w:spacing w:after="0" w:line="240" w:lineRule="auto"/>
              <w:jc w:val="both"/>
              <w:rPr>
                <w:rFonts w:ascii="Times New Roman" w:hAnsi="Times New Roman"/>
                <w:bCs/>
                <w:sz w:val="24"/>
                <w:szCs w:val="24"/>
              </w:rPr>
            </w:pPr>
            <w:r w:rsidRPr="007F5DB5">
              <w:rPr>
                <w:rFonts w:ascii="Times New Roman" w:hAnsi="Times New Roman"/>
                <w:bCs/>
                <w:sz w:val="24"/>
                <w:szCs w:val="24"/>
              </w:rPr>
              <w:t>2.</w:t>
            </w:r>
            <w:r w:rsidR="00B1108F" w:rsidRPr="007F5DB5">
              <w:rPr>
                <w:rFonts w:ascii="Times New Roman" w:hAnsi="Times New Roman"/>
                <w:bCs/>
                <w:sz w:val="24"/>
                <w:szCs w:val="24"/>
              </w:rPr>
              <w:t>2</w:t>
            </w:r>
            <w:r w:rsidRPr="007F5DB5">
              <w:rPr>
                <w:rFonts w:ascii="Times New Roman" w:hAnsi="Times New Roman"/>
                <w:bCs/>
                <w:sz w:val="24"/>
                <w:szCs w:val="24"/>
              </w:rPr>
              <w:t>.1. Pretendents ir ražotājs vai tam ir iepirkuma līguma izpildei nepieciešamās tiesības pārdot konkrētā ražotāja produkciju un uzņemties garantijas saistības;</w:t>
            </w:r>
          </w:p>
          <w:p w14:paraId="3315118B" w14:textId="77777777" w:rsidR="00D33F6F" w:rsidRPr="007F5DB5" w:rsidRDefault="00D33F6F" w:rsidP="00D33F6F">
            <w:pPr>
              <w:tabs>
                <w:tab w:val="left" w:pos="851"/>
              </w:tabs>
              <w:spacing w:after="0" w:line="240" w:lineRule="auto"/>
              <w:jc w:val="both"/>
              <w:rPr>
                <w:rFonts w:ascii="Times New Roman" w:hAnsi="Times New Roman"/>
                <w:bCs/>
                <w:i/>
                <w:color w:val="FF0000"/>
                <w:sz w:val="24"/>
                <w:szCs w:val="24"/>
              </w:rPr>
            </w:pPr>
          </w:p>
          <w:p w14:paraId="4A4EC096" w14:textId="77777777" w:rsidR="00D33F6F" w:rsidRPr="007F5DB5" w:rsidRDefault="00D33F6F" w:rsidP="00D33F6F">
            <w:pPr>
              <w:tabs>
                <w:tab w:val="left" w:pos="851"/>
              </w:tabs>
              <w:spacing w:after="0" w:line="240" w:lineRule="auto"/>
              <w:jc w:val="both"/>
              <w:rPr>
                <w:rFonts w:ascii="Times New Roman" w:hAnsi="Times New Roman"/>
                <w:bCs/>
                <w:i/>
                <w:color w:val="FF0000"/>
                <w:sz w:val="24"/>
                <w:szCs w:val="24"/>
              </w:rPr>
            </w:pPr>
          </w:p>
          <w:p w14:paraId="4A3F1215" w14:textId="77777777" w:rsidR="00D33F6F" w:rsidRPr="007F5DB5" w:rsidRDefault="00D33F6F" w:rsidP="00D33F6F">
            <w:pPr>
              <w:tabs>
                <w:tab w:val="left" w:pos="851"/>
              </w:tabs>
              <w:spacing w:after="0" w:line="240" w:lineRule="auto"/>
              <w:jc w:val="both"/>
              <w:rPr>
                <w:rFonts w:ascii="Times New Roman" w:hAnsi="Times New Roman"/>
                <w:bCs/>
                <w:i/>
                <w:color w:val="FF0000"/>
                <w:sz w:val="24"/>
                <w:szCs w:val="24"/>
              </w:rPr>
            </w:pPr>
          </w:p>
          <w:p w14:paraId="70A5966E" w14:textId="77777777" w:rsidR="00D33F6F" w:rsidRPr="007F5DB5" w:rsidRDefault="00D33F6F" w:rsidP="00D33F6F">
            <w:pPr>
              <w:tabs>
                <w:tab w:val="left" w:pos="851"/>
              </w:tabs>
              <w:spacing w:after="0" w:line="240" w:lineRule="auto"/>
              <w:jc w:val="both"/>
              <w:rPr>
                <w:rFonts w:ascii="Times New Roman" w:hAnsi="Times New Roman"/>
                <w:bCs/>
                <w:i/>
                <w:color w:val="FF0000"/>
                <w:sz w:val="24"/>
                <w:szCs w:val="24"/>
              </w:rPr>
            </w:pPr>
          </w:p>
          <w:p w14:paraId="1B88DBE5" w14:textId="77777777" w:rsidR="00D33F6F" w:rsidRPr="007F5DB5" w:rsidRDefault="00D33F6F" w:rsidP="00D33F6F">
            <w:pPr>
              <w:tabs>
                <w:tab w:val="left" w:pos="851"/>
              </w:tabs>
              <w:spacing w:after="0" w:line="240" w:lineRule="auto"/>
              <w:jc w:val="both"/>
              <w:rPr>
                <w:rFonts w:ascii="Times New Roman" w:hAnsi="Times New Roman"/>
                <w:bCs/>
                <w:i/>
                <w:color w:val="FF0000"/>
                <w:sz w:val="24"/>
                <w:szCs w:val="24"/>
              </w:rPr>
            </w:pPr>
          </w:p>
          <w:p w14:paraId="6C68A340" w14:textId="77777777" w:rsidR="00D33F6F" w:rsidRPr="007F5DB5" w:rsidRDefault="00D33F6F" w:rsidP="00D33F6F">
            <w:pPr>
              <w:tabs>
                <w:tab w:val="left" w:pos="851"/>
              </w:tabs>
              <w:spacing w:after="0" w:line="240" w:lineRule="auto"/>
              <w:jc w:val="both"/>
              <w:rPr>
                <w:rFonts w:ascii="Times New Roman" w:hAnsi="Times New Roman"/>
                <w:bCs/>
                <w:i/>
                <w:color w:val="FF0000"/>
                <w:sz w:val="24"/>
                <w:szCs w:val="24"/>
              </w:rPr>
            </w:pPr>
          </w:p>
        </w:tc>
        <w:tc>
          <w:tcPr>
            <w:tcW w:w="4252" w:type="dxa"/>
          </w:tcPr>
          <w:p w14:paraId="054BBDE6" w14:textId="77777777" w:rsidR="00D33F6F" w:rsidRPr="007F5DB5" w:rsidRDefault="00D33F6F" w:rsidP="00D33F6F">
            <w:pPr>
              <w:pStyle w:val="NoSpacing"/>
              <w:jc w:val="both"/>
              <w:rPr>
                <w:lang w:eastAsia="en-US"/>
              </w:rPr>
            </w:pPr>
            <w:r w:rsidRPr="007F5DB5">
              <w:rPr>
                <w:bCs/>
              </w:rPr>
              <w:t>a) Dokuments, kas apliecina Pretendenta tiesības pārdot konkrētā ražotāja produkciju un uzņemties garantijas saistības.</w:t>
            </w:r>
          </w:p>
          <w:p w14:paraId="45C0C68B" w14:textId="1A386664" w:rsidR="00D33F6F" w:rsidRPr="007F5DB5" w:rsidRDefault="00D33F6F" w:rsidP="00D33F6F">
            <w:pPr>
              <w:pStyle w:val="NoSpacing"/>
              <w:jc w:val="both"/>
              <w:rPr>
                <w:lang w:eastAsia="en-US"/>
              </w:rPr>
            </w:pPr>
            <w:r w:rsidRPr="007F5DB5">
              <w:rPr>
                <w:lang w:eastAsia="en-US"/>
              </w:rPr>
              <w:t xml:space="preserve">b) Piedāvātā </w:t>
            </w:r>
            <w:r w:rsidR="009C502D" w:rsidRPr="007F5DB5">
              <w:rPr>
                <w:lang w:eastAsia="en-US"/>
              </w:rPr>
              <w:t>transportlīdzekļa</w:t>
            </w:r>
            <w:r w:rsidRPr="007F5DB5">
              <w:rPr>
                <w:lang w:eastAsia="en-US"/>
              </w:rPr>
              <w:t xml:space="preserve"> ražotāja vai oficiālā izplatītāja autorizēta autoservisa </w:t>
            </w:r>
            <w:r w:rsidR="00E05B02" w:rsidRPr="007F5DB5">
              <w:rPr>
                <w:lang w:eastAsia="en-US"/>
              </w:rPr>
              <w:t xml:space="preserve">Jūrmalas </w:t>
            </w:r>
            <w:proofErr w:type="spellStart"/>
            <w:r w:rsidR="00E05B02" w:rsidRPr="007F5DB5">
              <w:rPr>
                <w:lang w:eastAsia="en-US"/>
              </w:rPr>
              <w:t>valsts</w:t>
            </w:r>
            <w:r w:rsidRPr="007F5DB5">
              <w:rPr>
                <w:lang w:eastAsia="en-US"/>
              </w:rPr>
              <w:t>pilsētas</w:t>
            </w:r>
            <w:proofErr w:type="spellEnd"/>
            <w:r w:rsidRPr="007F5DB5">
              <w:rPr>
                <w:lang w:eastAsia="en-US"/>
              </w:rPr>
              <w:t xml:space="preserve"> administratīvajā teritorijā vai 50 km rādiusā, kas ir norādīts Pretendenta tehniskajā piedāvājumā, izsniegts apliecinājums (oriģināls) par to, ka tas līguma slēgšanas gadījumā uzņemas nodrošināt garantijas apkalpošanu un remontu </w:t>
            </w:r>
            <w:proofErr w:type="gramStart"/>
            <w:r w:rsidRPr="007F5DB5">
              <w:rPr>
                <w:lang w:eastAsia="en-US"/>
              </w:rPr>
              <w:t>transporta līdzekļa</w:t>
            </w:r>
            <w:proofErr w:type="gramEnd"/>
            <w:r w:rsidRPr="007F5DB5">
              <w:rPr>
                <w:lang w:eastAsia="en-US"/>
              </w:rPr>
              <w:t xml:space="preserve"> garantijas termiņā</w:t>
            </w:r>
            <w:r w:rsidRPr="007F5DB5">
              <w:t xml:space="preserve"> ar apmaksas nosacījumiem, kuri paredz līdz 30 (trīsdesmit) dienu pēcapmaksu</w:t>
            </w:r>
            <w:r w:rsidRPr="007F5DB5">
              <w:rPr>
                <w:lang w:eastAsia="en-US"/>
              </w:rPr>
              <w:t>.</w:t>
            </w:r>
          </w:p>
          <w:p w14:paraId="0F8D9FDC" w14:textId="4A7F1BBD" w:rsidR="00D33F6F" w:rsidRPr="007F5DB5" w:rsidRDefault="00D33F6F" w:rsidP="00D33F6F">
            <w:pPr>
              <w:pStyle w:val="NoSpacing"/>
              <w:jc w:val="both"/>
              <w:rPr>
                <w:lang w:eastAsia="en-US"/>
              </w:rPr>
            </w:pPr>
          </w:p>
        </w:tc>
      </w:tr>
    </w:tbl>
    <w:p w14:paraId="289B637A" w14:textId="77777777" w:rsidR="00210FDC" w:rsidRPr="007F5DB5" w:rsidRDefault="00210FDC" w:rsidP="00210FDC">
      <w:pPr>
        <w:rPr>
          <w:rFonts w:ascii="Times New Roman" w:hAnsi="Times New Roman"/>
          <w:sz w:val="24"/>
          <w:szCs w:val="24"/>
        </w:rPr>
      </w:pPr>
    </w:p>
    <w:p w14:paraId="6C43FB8F" w14:textId="77777777" w:rsidR="00210FDC" w:rsidRPr="007F5DB5" w:rsidRDefault="00210FDC" w:rsidP="00210FDC">
      <w:pPr>
        <w:spacing w:after="0" w:line="240" w:lineRule="auto"/>
        <w:jc w:val="center"/>
        <w:rPr>
          <w:rFonts w:ascii="Times New Roman" w:hAnsi="Times New Roman"/>
          <w:b/>
          <w:sz w:val="24"/>
          <w:szCs w:val="24"/>
        </w:rPr>
      </w:pPr>
      <w:r w:rsidRPr="007F5DB5">
        <w:rPr>
          <w:rFonts w:ascii="Times New Roman" w:hAnsi="Times New Roman"/>
          <w:b/>
          <w:sz w:val="24"/>
          <w:szCs w:val="24"/>
        </w:rPr>
        <w:t>3. PIEDĀVĀJUMA IZVĒRTĒŠANAS KRITĒRIJS</w:t>
      </w:r>
    </w:p>
    <w:p w14:paraId="07169EA7" w14:textId="77777777" w:rsidR="00210FDC" w:rsidRPr="007F5DB5" w:rsidRDefault="00210FDC" w:rsidP="00210FDC">
      <w:pPr>
        <w:spacing w:after="0" w:line="240" w:lineRule="auto"/>
        <w:jc w:val="center"/>
        <w:rPr>
          <w:rFonts w:ascii="Times New Roman" w:hAnsi="Times New Roman"/>
          <w:b/>
          <w:sz w:val="24"/>
          <w:szCs w:val="24"/>
        </w:rPr>
      </w:pPr>
    </w:p>
    <w:p w14:paraId="09D13055" w14:textId="44DD3C90" w:rsidR="00210FDC" w:rsidRPr="007F5DB5" w:rsidRDefault="00210FDC" w:rsidP="00210FDC">
      <w:pPr>
        <w:spacing w:after="0"/>
        <w:jc w:val="both"/>
        <w:rPr>
          <w:rFonts w:ascii="Times New Roman" w:hAnsi="Times New Roman"/>
          <w:iCs/>
          <w:sz w:val="24"/>
          <w:szCs w:val="24"/>
        </w:rPr>
      </w:pPr>
      <w:r w:rsidRPr="007F5DB5">
        <w:rPr>
          <w:rFonts w:ascii="Times New Roman" w:hAnsi="Times New Roman"/>
          <w:b/>
          <w:iCs/>
          <w:sz w:val="24"/>
          <w:szCs w:val="24"/>
        </w:rPr>
        <w:t xml:space="preserve">3.1. </w:t>
      </w:r>
      <w:r w:rsidRPr="007F5DB5">
        <w:rPr>
          <w:rFonts w:ascii="Times New Roman" w:hAnsi="Times New Roman"/>
          <w:iCs/>
          <w:sz w:val="24"/>
          <w:szCs w:val="24"/>
        </w:rPr>
        <w:t xml:space="preserve">Komisija piešķir līguma slēgšanas tiesības </w:t>
      </w:r>
      <w:r w:rsidR="00E05B02" w:rsidRPr="007F5DB5">
        <w:rPr>
          <w:rFonts w:ascii="Times New Roman" w:hAnsi="Times New Roman"/>
          <w:iCs/>
          <w:sz w:val="24"/>
          <w:szCs w:val="24"/>
        </w:rPr>
        <w:t>lētākajam</w:t>
      </w:r>
      <w:r w:rsidRPr="007F5DB5">
        <w:rPr>
          <w:rFonts w:ascii="Times New Roman" w:hAnsi="Times New Roman"/>
          <w:iCs/>
          <w:sz w:val="24"/>
          <w:szCs w:val="24"/>
        </w:rPr>
        <w:t xml:space="preserve"> piedāvājumam, kuru nosaka, ņemot vērā tikai </w:t>
      </w:r>
      <w:r w:rsidRPr="007F5DB5">
        <w:rPr>
          <w:rFonts w:ascii="Times New Roman" w:hAnsi="Times New Roman"/>
          <w:b/>
          <w:iCs/>
          <w:sz w:val="24"/>
          <w:szCs w:val="24"/>
        </w:rPr>
        <w:t>piedāvāto kopējo cenu</w:t>
      </w:r>
      <w:r w:rsidRPr="007F5DB5">
        <w:rPr>
          <w:rFonts w:ascii="Times New Roman" w:hAnsi="Times New Roman"/>
          <w:iCs/>
          <w:sz w:val="24"/>
          <w:szCs w:val="24"/>
        </w:rPr>
        <w:t>.</w:t>
      </w:r>
    </w:p>
    <w:p w14:paraId="3937E12E" w14:textId="77777777" w:rsidR="00210FDC" w:rsidRPr="007F5DB5" w:rsidRDefault="00210FDC" w:rsidP="00210FDC">
      <w:pPr>
        <w:spacing w:after="0"/>
        <w:jc w:val="both"/>
        <w:rPr>
          <w:rFonts w:ascii="Times New Roman" w:hAnsi="Times New Roman"/>
          <w:iCs/>
          <w:sz w:val="24"/>
          <w:szCs w:val="24"/>
        </w:rPr>
      </w:pPr>
      <w:r w:rsidRPr="007F5DB5">
        <w:rPr>
          <w:rFonts w:ascii="Times New Roman" w:hAnsi="Times New Roman"/>
          <w:b/>
          <w:iCs/>
          <w:sz w:val="24"/>
          <w:szCs w:val="24"/>
        </w:rPr>
        <w:t xml:space="preserve">3.2. </w:t>
      </w:r>
      <w:r w:rsidRPr="007F5DB5">
        <w:rPr>
          <w:rFonts w:ascii="Times New Roman" w:hAnsi="Times New Roman"/>
          <w:iCs/>
          <w:sz w:val="24"/>
          <w:szCs w:val="24"/>
        </w:rPr>
        <w:t>Komisija izvēlas piedāvājumu ar viszemāko cenu, kas atbilst noteikumu un tā pielikumu prasībām, nav atzīts par nepamatoti lētu</w:t>
      </w:r>
      <w:r w:rsidRPr="007F5DB5">
        <w:rPr>
          <w:rFonts w:ascii="Times New Roman" w:hAnsi="Times New Roman"/>
          <w:sz w:val="24"/>
          <w:szCs w:val="24"/>
        </w:rPr>
        <w:t>.</w:t>
      </w:r>
    </w:p>
    <w:p w14:paraId="41F31D2C" w14:textId="77777777" w:rsidR="00912998" w:rsidRPr="007F5DB5" w:rsidRDefault="00912998" w:rsidP="00210FDC">
      <w:pPr>
        <w:spacing w:after="0" w:line="240" w:lineRule="auto"/>
        <w:jc w:val="center"/>
        <w:rPr>
          <w:rFonts w:ascii="Times New Roman" w:hAnsi="Times New Roman"/>
          <w:b/>
          <w:sz w:val="24"/>
          <w:szCs w:val="24"/>
        </w:rPr>
      </w:pPr>
    </w:p>
    <w:p w14:paraId="390E5C31" w14:textId="77777777" w:rsidR="00912998" w:rsidRPr="007F5DB5" w:rsidRDefault="00912998" w:rsidP="00210FDC">
      <w:pPr>
        <w:spacing w:after="0" w:line="240" w:lineRule="auto"/>
        <w:jc w:val="center"/>
        <w:rPr>
          <w:rFonts w:ascii="Times New Roman" w:hAnsi="Times New Roman"/>
          <w:b/>
          <w:sz w:val="24"/>
          <w:szCs w:val="24"/>
        </w:rPr>
      </w:pPr>
    </w:p>
    <w:p w14:paraId="77EB512A" w14:textId="77777777" w:rsidR="00912998" w:rsidRPr="007F5DB5" w:rsidRDefault="00912998" w:rsidP="007F5DB5">
      <w:pPr>
        <w:spacing w:after="0" w:line="240" w:lineRule="auto"/>
        <w:rPr>
          <w:rFonts w:ascii="Times New Roman" w:hAnsi="Times New Roman"/>
          <w:b/>
          <w:sz w:val="24"/>
          <w:szCs w:val="24"/>
        </w:rPr>
      </w:pPr>
    </w:p>
    <w:p w14:paraId="6ED4279B" w14:textId="76F38968" w:rsidR="00210FDC" w:rsidRPr="007F5DB5" w:rsidRDefault="00210FDC" w:rsidP="00210FDC">
      <w:pPr>
        <w:spacing w:after="0" w:line="240" w:lineRule="auto"/>
        <w:jc w:val="center"/>
        <w:rPr>
          <w:rFonts w:ascii="Times New Roman" w:hAnsi="Times New Roman"/>
          <w:b/>
          <w:sz w:val="24"/>
          <w:szCs w:val="24"/>
        </w:rPr>
      </w:pPr>
      <w:r w:rsidRPr="007F5DB5">
        <w:rPr>
          <w:rFonts w:ascii="Times New Roman" w:hAnsi="Times New Roman"/>
          <w:b/>
          <w:sz w:val="24"/>
          <w:szCs w:val="24"/>
        </w:rPr>
        <w:t>4. PIELIKUMI</w:t>
      </w:r>
    </w:p>
    <w:p w14:paraId="5C005720" w14:textId="77777777" w:rsidR="00210FDC" w:rsidRPr="007F5DB5" w:rsidRDefault="00210FDC" w:rsidP="00210FDC">
      <w:pPr>
        <w:spacing w:after="0" w:line="240" w:lineRule="auto"/>
        <w:jc w:val="center"/>
        <w:rPr>
          <w:rFonts w:ascii="Times New Roman" w:hAnsi="Times New Roman"/>
          <w:b/>
          <w:sz w:val="24"/>
          <w:szCs w:val="24"/>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210FDC" w:rsidRPr="007F5DB5" w14:paraId="3580D21F" w14:textId="77777777" w:rsidTr="00382D12">
        <w:tc>
          <w:tcPr>
            <w:tcW w:w="1838" w:type="dxa"/>
          </w:tcPr>
          <w:p w14:paraId="141B3D2C" w14:textId="77777777" w:rsidR="00210FDC" w:rsidRPr="007F5DB5" w:rsidRDefault="00210FDC" w:rsidP="00382D12">
            <w:pPr>
              <w:rPr>
                <w:rFonts w:ascii="Times New Roman" w:hAnsi="Times New Roman"/>
                <w:sz w:val="24"/>
                <w:szCs w:val="24"/>
              </w:rPr>
            </w:pPr>
            <w:bookmarkStart w:id="4" w:name="_Hlk148694473"/>
            <w:r w:rsidRPr="007F5DB5">
              <w:rPr>
                <w:rFonts w:ascii="Times New Roman" w:hAnsi="Times New Roman"/>
                <w:b/>
                <w:sz w:val="24"/>
                <w:szCs w:val="24"/>
              </w:rPr>
              <w:t>1.pielikums</w:t>
            </w:r>
            <w:bookmarkEnd w:id="4"/>
          </w:p>
        </w:tc>
        <w:tc>
          <w:tcPr>
            <w:tcW w:w="7229" w:type="dxa"/>
          </w:tcPr>
          <w:p w14:paraId="74066C97" w14:textId="04184CB0" w:rsidR="00210FDC" w:rsidRPr="007F5DB5" w:rsidRDefault="00B1108F" w:rsidP="00382D12">
            <w:pPr>
              <w:rPr>
                <w:rFonts w:ascii="Times New Roman" w:hAnsi="Times New Roman"/>
                <w:sz w:val="24"/>
                <w:szCs w:val="24"/>
              </w:rPr>
            </w:pPr>
            <w:r w:rsidRPr="007F5DB5">
              <w:rPr>
                <w:rFonts w:ascii="Times New Roman" w:hAnsi="Times New Roman"/>
                <w:sz w:val="24"/>
                <w:szCs w:val="24"/>
              </w:rPr>
              <w:t>Pretendenta p</w:t>
            </w:r>
            <w:r w:rsidR="00210FDC" w:rsidRPr="007F5DB5">
              <w:rPr>
                <w:rFonts w:ascii="Times New Roman" w:hAnsi="Times New Roman"/>
                <w:sz w:val="24"/>
                <w:szCs w:val="24"/>
              </w:rPr>
              <w:t>ieteikuma dalībai iepirkumā forma</w:t>
            </w:r>
          </w:p>
        </w:tc>
      </w:tr>
      <w:tr w:rsidR="00210FDC" w:rsidRPr="007F5DB5" w14:paraId="0282F12F" w14:textId="77777777" w:rsidTr="00382D12">
        <w:tc>
          <w:tcPr>
            <w:tcW w:w="1838" w:type="dxa"/>
          </w:tcPr>
          <w:p w14:paraId="2A09AD14" w14:textId="77777777" w:rsidR="00210FDC" w:rsidRPr="007F5DB5" w:rsidRDefault="00210FDC" w:rsidP="00382D12">
            <w:pPr>
              <w:rPr>
                <w:rFonts w:ascii="Times New Roman" w:hAnsi="Times New Roman"/>
                <w:sz w:val="24"/>
                <w:szCs w:val="24"/>
              </w:rPr>
            </w:pPr>
            <w:r w:rsidRPr="007F5DB5">
              <w:rPr>
                <w:rFonts w:ascii="Times New Roman" w:hAnsi="Times New Roman"/>
                <w:b/>
                <w:sz w:val="24"/>
                <w:szCs w:val="24"/>
              </w:rPr>
              <w:t>2.pielikums</w:t>
            </w:r>
          </w:p>
        </w:tc>
        <w:tc>
          <w:tcPr>
            <w:tcW w:w="7229" w:type="dxa"/>
          </w:tcPr>
          <w:p w14:paraId="5041AC7C" w14:textId="77777777" w:rsidR="00210FDC" w:rsidRPr="007F5DB5" w:rsidRDefault="00210FDC" w:rsidP="00382D12">
            <w:pPr>
              <w:rPr>
                <w:rFonts w:ascii="Times New Roman" w:hAnsi="Times New Roman"/>
                <w:sz w:val="24"/>
                <w:szCs w:val="24"/>
              </w:rPr>
            </w:pPr>
            <w:r w:rsidRPr="007F5DB5">
              <w:rPr>
                <w:rFonts w:ascii="Times New Roman" w:hAnsi="Times New Roman"/>
                <w:sz w:val="24"/>
                <w:szCs w:val="24"/>
              </w:rPr>
              <w:t>Finanšu piedāvājuma forma</w:t>
            </w:r>
          </w:p>
        </w:tc>
      </w:tr>
      <w:tr w:rsidR="00210FDC" w:rsidRPr="007F5DB5" w14:paraId="7C609211" w14:textId="77777777" w:rsidTr="00382D12">
        <w:tc>
          <w:tcPr>
            <w:tcW w:w="1838" w:type="dxa"/>
          </w:tcPr>
          <w:p w14:paraId="746B4D45" w14:textId="5FF05314" w:rsidR="00210FDC" w:rsidRPr="007F5DB5" w:rsidRDefault="00E05B02" w:rsidP="00382D12">
            <w:pPr>
              <w:rPr>
                <w:rFonts w:ascii="Times New Roman" w:hAnsi="Times New Roman"/>
                <w:b/>
                <w:sz w:val="24"/>
                <w:szCs w:val="24"/>
              </w:rPr>
            </w:pPr>
            <w:r w:rsidRPr="007F5DB5">
              <w:rPr>
                <w:rFonts w:ascii="Times New Roman" w:hAnsi="Times New Roman"/>
                <w:b/>
                <w:sz w:val="24"/>
                <w:szCs w:val="24"/>
              </w:rPr>
              <w:t>3</w:t>
            </w:r>
            <w:r w:rsidR="00210FDC" w:rsidRPr="007F5DB5">
              <w:rPr>
                <w:rFonts w:ascii="Times New Roman" w:hAnsi="Times New Roman"/>
                <w:b/>
                <w:sz w:val="24"/>
                <w:szCs w:val="24"/>
              </w:rPr>
              <w:t>. pielikum</w:t>
            </w:r>
            <w:r w:rsidRPr="007F5DB5">
              <w:rPr>
                <w:rFonts w:ascii="Times New Roman" w:hAnsi="Times New Roman"/>
                <w:b/>
                <w:sz w:val="24"/>
                <w:szCs w:val="24"/>
              </w:rPr>
              <w:t>s</w:t>
            </w:r>
          </w:p>
        </w:tc>
        <w:tc>
          <w:tcPr>
            <w:tcW w:w="7229" w:type="dxa"/>
          </w:tcPr>
          <w:p w14:paraId="53804EEC" w14:textId="77777777" w:rsidR="00210FDC" w:rsidRPr="007F5DB5" w:rsidRDefault="00210FDC" w:rsidP="00382D12">
            <w:pPr>
              <w:rPr>
                <w:rFonts w:ascii="Times New Roman" w:hAnsi="Times New Roman"/>
                <w:sz w:val="24"/>
                <w:szCs w:val="24"/>
              </w:rPr>
            </w:pPr>
            <w:r w:rsidRPr="007F5DB5">
              <w:rPr>
                <w:rFonts w:ascii="Times New Roman" w:hAnsi="Times New Roman"/>
                <w:sz w:val="24"/>
                <w:szCs w:val="24"/>
              </w:rPr>
              <w:t xml:space="preserve">Tehniskās specifikācijas/tehniskā piedāvājuma forma </w:t>
            </w:r>
          </w:p>
        </w:tc>
      </w:tr>
    </w:tbl>
    <w:p w14:paraId="7B7BF563" w14:textId="77777777" w:rsidR="00E05B02" w:rsidRPr="007F5DB5" w:rsidRDefault="00E05B02" w:rsidP="00210FDC">
      <w:pPr>
        <w:pStyle w:val="Default"/>
        <w:jc w:val="center"/>
        <w:rPr>
          <w:b/>
          <w:bCs/>
        </w:rPr>
      </w:pPr>
    </w:p>
    <w:p w14:paraId="575C730F" w14:textId="77777777" w:rsidR="00E05B02" w:rsidRPr="007F5DB5" w:rsidRDefault="00E05B02" w:rsidP="00210FDC">
      <w:pPr>
        <w:pStyle w:val="Default"/>
        <w:jc w:val="center"/>
        <w:rPr>
          <w:b/>
          <w:bCs/>
        </w:rPr>
      </w:pPr>
    </w:p>
    <w:p w14:paraId="54D550E3" w14:textId="77777777" w:rsidR="00E05B02" w:rsidRPr="007F5DB5" w:rsidRDefault="00E05B02" w:rsidP="00210FDC">
      <w:pPr>
        <w:pStyle w:val="Default"/>
        <w:jc w:val="center"/>
        <w:rPr>
          <w:b/>
          <w:bCs/>
        </w:rPr>
      </w:pPr>
    </w:p>
    <w:p w14:paraId="3984C227" w14:textId="77777777" w:rsidR="00E05B02" w:rsidRPr="007F5DB5" w:rsidRDefault="00E05B02" w:rsidP="00210FDC">
      <w:pPr>
        <w:pStyle w:val="Default"/>
        <w:jc w:val="center"/>
        <w:rPr>
          <w:b/>
          <w:bCs/>
        </w:rPr>
      </w:pPr>
    </w:p>
    <w:p w14:paraId="20C5C565" w14:textId="77777777" w:rsidR="00E05B02" w:rsidRPr="007F5DB5" w:rsidRDefault="00E05B02" w:rsidP="00210FDC">
      <w:pPr>
        <w:pStyle w:val="Default"/>
        <w:jc w:val="center"/>
        <w:rPr>
          <w:b/>
          <w:bCs/>
        </w:rPr>
      </w:pPr>
    </w:p>
    <w:p w14:paraId="4F5C0667" w14:textId="77777777" w:rsidR="00E05B02" w:rsidRPr="007F5DB5" w:rsidRDefault="00E05B02" w:rsidP="00210FDC">
      <w:pPr>
        <w:pStyle w:val="Default"/>
        <w:jc w:val="center"/>
        <w:rPr>
          <w:b/>
          <w:bCs/>
        </w:rPr>
      </w:pPr>
    </w:p>
    <w:p w14:paraId="6362F3CF" w14:textId="77777777" w:rsidR="00E05B02" w:rsidRPr="007F5DB5" w:rsidRDefault="00E05B02" w:rsidP="00210FDC">
      <w:pPr>
        <w:pStyle w:val="Default"/>
        <w:jc w:val="center"/>
        <w:rPr>
          <w:b/>
          <w:bCs/>
        </w:rPr>
      </w:pPr>
    </w:p>
    <w:p w14:paraId="6060FD1B" w14:textId="77777777" w:rsidR="00E05B02" w:rsidRPr="007F5DB5" w:rsidRDefault="00E05B02" w:rsidP="00210FDC">
      <w:pPr>
        <w:pStyle w:val="Default"/>
        <w:jc w:val="center"/>
        <w:rPr>
          <w:b/>
          <w:bCs/>
        </w:rPr>
      </w:pPr>
    </w:p>
    <w:p w14:paraId="7D251D3D" w14:textId="77777777" w:rsidR="00E05B02" w:rsidRPr="007F5DB5" w:rsidRDefault="00E05B02" w:rsidP="00210FDC">
      <w:pPr>
        <w:pStyle w:val="Default"/>
        <w:jc w:val="center"/>
        <w:rPr>
          <w:b/>
          <w:bCs/>
        </w:rPr>
      </w:pPr>
    </w:p>
    <w:p w14:paraId="0774F5AD" w14:textId="77777777" w:rsidR="00E05B02" w:rsidRPr="007F5DB5" w:rsidRDefault="00E05B02" w:rsidP="00210FDC">
      <w:pPr>
        <w:pStyle w:val="Default"/>
        <w:jc w:val="center"/>
        <w:rPr>
          <w:b/>
          <w:bCs/>
        </w:rPr>
      </w:pPr>
    </w:p>
    <w:p w14:paraId="32AADDEC" w14:textId="77777777" w:rsidR="00E05B02" w:rsidRPr="007F5DB5" w:rsidRDefault="00E05B02" w:rsidP="00210FDC">
      <w:pPr>
        <w:pStyle w:val="Default"/>
        <w:jc w:val="center"/>
        <w:rPr>
          <w:b/>
          <w:bCs/>
        </w:rPr>
      </w:pPr>
    </w:p>
    <w:p w14:paraId="6FBD6BA3" w14:textId="52200B6E" w:rsidR="00E05B02" w:rsidRPr="007F5DB5" w:rsidRDefault="00E05B02" w:rsidP="00E05B02">
      <w:pPr>
        <w:pStyle w:val="Default"/>
        <w:jc w:val="right"/>
        <w:rPr>
          <w:b/>
        </w:rPr>
      </w:pPr>
      <w:r w:rsidRPr="007F5DB5">
        <w:rPr>
          <w:b/>
        </w:rPr>
        <w:t>1.pielikums</w:t>
      </w:r>
    </w:p>
    <w:p w14:paraId="27FE0B0B" w14:textId="77777777" w:rsidR="00E05B02" w:rsidRPr="007F5DB5" w:rsidRDefault="00E05B02" w:rsidP="00E05B02">
      <w:pPr>
        <w:pStyle w:val="Default"/>
        <w:jc w:val="right"/>
        <w:rPr>
          <w:b/>
        </w:rPr>
      </w:pPr>
    </w:p>
    <w:p w14:paraId="3C7C9079" w14:textId="77777777" w:rsidR="00E05B02" w:rsidRPr="007F5DB5" w:rsidRDefault="00E05B02" w:rsidP="00E05B02">
      <w:pPr>
        <w:pStyle w:val="Default"/>
        <w:jc w:val="right"/>
        <w:rPr>
          <w:b/>
          <w:bCs/>
        </w:rPr>
      </w:pPr>
    </w:p>
    <w:p w14:paraId="0850B4A5" w14:textId="60106346" w:rsidR="00210FDC" w:rsidRPr="007F5DB5" w:rsidRDefault="00210FDC" w:rsidP="00210FDC">
      <w:pPr>
        <w:pStyle w:val="Default"/>
        <w:jc w:val="center"/>
        <w:rPr>
          <w:b/>
          <w:bCs/>
        </w:rPr>
      </w:pPr>
      <w:r w:rsidRPr="007F5DB5">
        <w:rPr>
          <w:b/>
          <w:bCs/>
        </w:rPr>
        <w:t>PRETENDENTA PIETEIKUMS DALĪBAI</w:t>
      </w:r>
    </w:p>
    <w:p w14:paraId="1B2ECAAD" w14:textId="3D59A4B9" w:rsidR="00210FDC" w:rsidRPr="007F5DB5" w:rsidRDefault="00210FDC" w:rsidP="00210FDC">
      <w:pPr>
        <w:pStyle w:val="Default"/>
        <w:jc w:val="center"/>
      </w:pPr>
      <w:r w:rsidRPr="007F5DB5">
        <w:rPr>
          <w:b/>
          <w:bCs/>
        </w:rPr>
        <w:t xml:space="preserve"> </w:t>
      </w:r>
      <w:bookmarkStart w:id="5" w:name="_Hlk148694625"/>
      <w:r w:rsidRPr="007F5DB5">
        <w:rPr>
          <w:b/>
          <w:bCs/>
        </w:rPr>
        <w:t>SIA “</w:t>
      </w:r>
      <w:r w:rsidR="00E05B02" w:rsidRPr="007F5DB5">
        <w:rPr>
          <w:b/>
          <w:bCs/>
        </w:rPr>
        <w:t xml:space="preserve">Jūrmalas siltums </w:t>
      </w:r>
      <w:r w:rsidRPr="007F5DB5">
        <w:rPr>
          <w:b/>
          <w:bCs/>
        </w:rPr>
        <w:t xml:space="preserve">” RĪKOTAJĀ </w:t>
      </w:r>
      <w:r w:rsidR="00E05B02" w:rsidRPr="007F5DB5">
        <w:rPr>
          <w:b/>
          <w:bCs/>
        </w:rPr>
        <w:t xml:space="preserve">cenu aptaujā </w:t>
      </w:r>
    </w:p>
    <w:p w14:paraId="6D22132E" w14:textId="1F0B75CC" w:rsidR="00210FDC" w:rsidRPr="007F5DB5" w:rsidRDefault="00210FDC" w:rsidP="00210FDC">
      <w:pPr>
        <w:autoSpaceDE w:val="0"/>
        <w:autoSpaceDN w:val="0"/>
        <w:adjustRightInd w:val="0"/>
        <w:spacing w:after="0" w:line="240" w:lineRule="auto"/>
        <w:jc w:val="center"/>
        <w:rPr>
          <w:rFonts w:ascii="Times New Roman" w:hAnsi="Times New Roman"/>
          <w:b/>
          <w:sz w:val="24"/>
          <w:szCs w:val="24"/>
        </w:rPr>
      </w:pPr>
      <w:r w:rsidRPr="007F5DB5">
        <w:rPr>
          <w:rFonts w:ascii="Times New Roman" w:hAnsi="Times New Roman"/>
          <w:b/>
          <w:bCs/>
          <w:sz w:val="24"/>
          <w:szCs w:val="24"/>
        </w:rPr>
        <w:t>„</w:t>
      </w:r>
      <w:r w:rsidR="00E05B02" w:rsidRPr="007F5DB5">
        <w:rPr>
          <w:rFonts w:ascii="Times New Roman" w:hAnsi="Times New Roman"/>
          <w:b/>
          <w:bCs/>
          <w:sz w:val="24"/>
          <w:szCs w:val="24"/>
        </w:rPr>
        <w:t>Jaunas</w:t>
      </w:r>
      <w:r w:rsidR="00912998" w:rsidRPr="007F5DB5">
        <w:rPr>
          <w:rFonts w:ascii="Times New Roman" w:hAnsi="Times New Roman"/>
          <w:b/>
          <w:bCs/>
          <w:sz w:val="24"/>
          <w:szCs w:val="24"/>
        </w:rPr>
        <w:t xml:space="preserve"> automašīn</w:t>
      </w:r>
      <w:r w:rsidR="00212FB6" w:rsidRPr="007F5DB5">
        <w:rPr>
          <w:rFonts w:ascii="Times New Roman" w:hAnsi="Times New Roman"/>
          <w:b/>
          <w:bCs/>
          <w:sz w:val="24"/>
          <w:szCs w:val="24"/>
        </w:rPr>
        <w:t>as</w:t>
      </w:r>
      <w:r w:rsidR="00912998" w:rsidRPr="007F5DB5">
        <w:rPr>
          <w:rFonts w:ascii="Times New Roman" w:hAnsi="Times New Roman"/>
          <w:b/>
          <w:bCs/>
          <w:sz w:val="24"/>
          <w:szCs w:val="24"/>
        </w:rPr>
        <w:t xml:space="preserve"> piegāde</w:t>
      </w:r>
      <w:r w:rsidRPr="007F5DB5">
        <w:rPr>
          <w:rFonts w:ascii="Times New Roman" w:hAnsi="Times New Roman"/>
          <w:b/>
          <w:sz w:val="24"/>
          <w:szCs w:val="24"/>
        </w:rPr>
        <w:t xml:space="preserve">” </w:t>
      </w:r>
    </w:p>
    <w:p w14:paraId="4F46BEBA" w14:textId="707E3B39" w:rsidR="00210FDC" w:rsidRPr="007F5DB5" w:rsidRDefault="00210FDC" w:rsidP="00210FDC">
      <w:pPr>
        <w:jc w:val="center"/>
        <w:rPr>
          <w:rFonts w:ascii="Times New Roman" w:hAnsi="Times New Roman"/>
          <w:b/>
          <w:bCs/>
          <w:color w:val="000000"/>
          <w:sz w:val="24"/>
          <w:szCs w:val="24"/>
          <w:lang w:eastAsia="lv-LV"/>
        </w:rPr>
      </w:pPr>
      <w:r w:rsidRPr="007F5DB5">
        <w:rPr>
          <w:rFonts w:ascii="Times New Roman" w:hAnsi="Times New Roman"/>
          <w:b/>
          <w:bCs/>
          <w:color w:val="000000"/>
          <w:sz w:val="24"/>
          <w:szCs w:val="24"/>
        </w:rPr>
        <w:t>(</w:t>
      </w:r>
      <w:r w:rsidR="00E05B02" w:rsidRPr="007F5DB5">
        <w:rPr>
          <w:rFonts w:ascii="Times New Roman" w:hAnsi="Times New Roman"/>
          <w:b/>
          <w:bCs/>
          <w:color w:val="000000"/>
          <w:sz w:val="24"/>
          <w:szCs w:val="24"/>
        </w:rPr>
        <w:t>JS 20/11/2023</w:t>
      </w:r>
      <w:r w:rsidRPr="007F5DB5">
        <w:rPr>
          <w:rFonts w:ascii="Times New Roman" w:hAnsi="Times New Roman"/>
          <w:b/>
          <w:bCs/>
          <w:color w:val="000000"/>
          <w:sz w:val="24"/>
          <w:szCs w:val="24"/>
        </w:rPr>
        <w:t>)</w:t>
      </w:r>
    </w:p>
    <w:bookmarkEnd w:id="5"/>
    <w:p w14:paraId="680FB884" w14:textId="77777777" w:rsidR="00210FDC" w:rsidRPr="007F5DB5" w:rsidRDefault="00210FDC" w:rsidP="00210FDC">
      <w:pPr>
        <w:pStyle w:val="Default"/>
        <w:jc w:val="both"/>
      </w:pPr>
      <w:r w:rsidRPr="007F5DB5">
        <w:t xml:space="preserve">Pretendents______________________________________________ </w:t>
      </w:r>
    </w:p>
    <w:p w14:paraId="3E267CB7" w14:textId="77777777" w:rsidR="00210FDC" w:rsidRPr="007F5DB5" w:rsidRDefault="00210FDC" w:rsidP="00210FDC">
      <w:pPr>
        <w:pStyle w:val="Default"/>
        <w:jc w:val="both"/>
      </w:pPr>
      <w:r w:rsidRPr="007F5DB5">
        <w:t xml:space="preserve">                                      (pretendenta nosaukums) </w:t>
      </w:r>
    </w:p>
    <w:p w14:paraId="658B4D5F" w14:textId="77777777" w:rsidR="00210FDC" w:rsidRPr="007F5DB5" w:rsidRDefault="00210FDC" w:rsidP="00210FDC">
      <w:pPr>
        <w:pStyle w:val="Default"/>
        <w:jc w:val="both"/>
      </w:pPr>
      <w:r w:rsidRPr="007F5DB5">
        <w:t>reģ. Nr.,</w:t>
      </w:r>
      <w:proofErr w:type="gramStart"/>
      <w:r w:rsidRPr="007F5DB5">
        <w:t xml:space="preserve">       </w:t>
      </w:r>
      <w:proofErr w:type="gramEnd"/>
    </w:p>
    <w:p w14:paraId="2C242DFF" w14:textId="77777777" w:rsidR="00210FDC" w:rsidRPr="007F5DB5" w:rsidRDefault="00210FDC" w:rsidP="00210FDC">
      <w:pPr>
        <w:pStyle w:val="Default"/>
        <w:jc w:val="both"/>
      </w:pPr>
      <w:r w:rsidRPr="007F5DB5">
        <w:t xml:space="preserve">adrese, </w:t>
      </w:r>
    </w:p>
    <w:p w14:paraId="03056C7A" w14:textId="77777777" w:rsidR="00210FDC" w:rsidRPr="007F5DB5" w:rsidRDefault="00210FDC" w:rsidP="00210FDC">
      <w:pPr>
        <w:pStyle w:val="Default"/>
        <w:jc w:val="both"/>
      </w:pPr>
      <w:r w:rsidRPr="007F5DB5">
        <w:t xml:space="preserve">tā personā, </w:t>
      </w:r>
    </w:p>
    <w:p w14:paraId="021F39D3" w14:textId="77777777" w:rsidR="00210FDC" w:rsidRPr="007F5DB5" w:rsidRDefault="00210FDC" w:rsidP="00210FDC">
      <w:pPr>
        <w:pStyle w:val="Default"/>
        <w:jc w:val="both"/>
      </w:pPr>
      <w:r w:rsidRPr="007F5DB5">
        <w:t xml:space="preserve">(vadītāja vai pilnvarotās personas vārds un uzvārds, amats) </w:t>
      </w:r>
    </w:p>
    <w:p w14:paraId="02F9FB4C" w14:textId="77777777" w:rsidR="00210FDC" w:rsidRPr="007F5DB5" w:rsidRDefault="00210FDC" w:rsidP="00210FDC">
      <w:pPr>
        <w:pStyle w:val="Default"/>
        <w:jc w:val="both"/>
      </w:pPr>
      <w:r w:rsidRPr="007F5DB5">
        <w:t xml:space="preserve">kas darbojas uz ____________________________________________________ pamata, </w:t>
      </w:r>
    </w:p>
    <w:p w14:paraId="4B2A3A17" w14:textId="77777777" w:rsidR="00210FDC" w:rsidRPr="007F5DB5" w:rsidRDefault="00210FDC" w:rsidP="00210FDC">
      <w:pPr>
        <w:pStyle w:val="Default"/>
        <w:jc w:val="both"/>
      </w:pPr>
      <w:r w:rsidRPr="007F5DB5">
        <w:t xml:space="preserve">ar šī pieteikuma iesniegšanu: </w:t>
      </w:r>
    </w:p>
    <w:p w14:paraId="2E03725E" w14:textId="77777777" w:rsidR="00210FDC" w:rsidRPr="007F5DB5" w:rsidRDefault="00210FDC" w:rsidP="00210FDC">
      <w:pPr>
        <w:pStyle w:val="Default"/>
        <w:jc w:val="both"/>
      </w:pPr>
      <w:r w:rsidRPr="007F5DB5">
        <w:t xml:space="preserve">Apliecinām, ka: </w:t>
      </w:r>
    </w:p>
    <w:p w14:paraId="554753FE" w14:textId="77777777" w:rsidR="00210FDC" w:rsidRPr="007F5DB5" w:rsidRDefault="00210FDC" w:rsidP="00210FDC">
      <w:pPr>
        <w:pStyle w:val="Default"/>
        <w:jc w:val="both"/>
      </w:pPr>
      <w:r w:rsidRPr="007F5DB5">
        <w:t xml:space="preserve">- mūsu Pieteikums ir spēkā ___________dienas, sākot no pieteikumu iesniegšanas termiņa beigu datuma, tas mums būs saistošs un var tikt apstiprināts jebkurā brīdī līdz noteiktā perioda beigām; </w:t>
      </w:r>
    </w:p>
    <w:p w14:paraId="2C6E1AEE" w14:textId="739A198A" w:rsidR="00210FDC" w:rsidRPr="007F5DB5" w:rsidRDefault="00210FDC" w:rsidP="00210FDC">
      <w:pPr>
        <w:pStyle w:val="Default"/>
        <w:jc w:val="both"/>
      </w:pPr>
      <w:r w:rsidRPr="007F5DB5">
        <w:t>- mums ir nepieciešamās profesionālās, tehniskās un organizatoriskās spējas, personāls, finanšu resursi, iekārtas un cita fiziska infrastruktūra un resursi, kas nepieciešama potenciālā līgum</w:t>
      </w:r>
      <w:r w:rsidR="00B1108F" w:rsidRPr="007F5DB5">
        <w:t>a</w:t>
      </w:r>
      <w:r w:rsidRPr="007F5DB5">
        <w:t xml:space="preserve"> saistību izpildei; </w:t>
      </w:r>
    </w:p>
    <w:p w14:paraId="170BE645" w14:textId="77777777" w:rsidR="00210FDC" w:rsidRPr="007F5DB5" w:rsidRDefault="00210FDC" w:rsidP="00210FDC">
      <w:pPr>
        <w:pStyle w:val="Default"/>
        <w:jc w:val="both"/>
      </w:pPr>
      <w:r w:rsidRPr="007F5DB5">
        <w:t xml:space="preserve">- mūsu piedāvājumā iekļautā informācija un dokumenti ir pilnīgi un patiesi; </w:t>
      </w:r>
    </w:p>
    <w:p w14:paraId="3E8D9552" w14:textId="77777777" w:rsidR="00210FDC" w:rsidRPr="007F5DB5" w:rsidRDefault="00210FDC" w:rsidP="00210FDC">
      <w:pPr>
        <w:pStyle w:val="Default"/>
        <w:jc w:val="both"/>
      </w:pPr>
      <w:r w:rsidRPr="007F5DB5">
        <w:t xml:space="preserve">- esam iepazinušies ar visiem iepirkuma nolikuma dokumentiem. Mums ir pilnībā saprotami iepirkuma nosacījumi un prasības un esam gatavi slēgt līgumu, ievērojot iepirkuma noteikumus; </w:t>
      </w:r>
    </w:p>
    <w:p w14:paraId="58A643BA" w14:textId="77777777" w:rsidR="00210FDC" w:rsidRPr="007F5DB5" w:rsidRDefault="00210FDC" w:rsidP="00210FDC">
      <w:pPr>
        <w:pStyle w:val="Default"/>
        <w:jc w:val="both"/>
      </w:pPr>
      <w:r w:rsidRPr="007F5DB5">
        <w:t xml:space="preserve">- mēs, kā Pretendents vai persona, kura ir Pretendenta valdes vai padomes loceklis, patiesais labuma guvējs, </w:t>
      </w:r>
      <w:proofErr w:type="spellStart"/>
      <w:r w:rsidRPr="007F5DB5">
        <w:t>pārstāvēttiesīgā</w:t>
      </w:r>
      <w:proofErr w:type="spellEnd"/>
      <w:r w:rsidRPr="007F5DB5">
        <w:t xml:space="preserve"> persona vai prokūrists, vai persona, kura ir pilnvarota pārstāvēt Pretendentu darbībās, kas saistītas ar filiāli, ar tādu prokurora priekšrakstu par sodu vai tiesas spriedumu, kas stājies spēkā un kļuvis neapstrīdams un nepārsūdzams </w:t>
      </w:r>
      <w:proofErr w:type="gramStart"/>
      <w:r w:rsidRPr="007F5DB5">
        <w:t>(</w:t>
      </w:r>
      <w:proofErr w:type="gramEnd"/>
      <w:r w:rsidRPr="007F5DB5">
        <w:t xml:space="preserve">trīs gadu laikā līdz piedāvājuma iesniegšanas dienai), neesam atzīti par vainīgu vai mums nav piemērots piespiedu ietekmēšanas līdzeklis par jebkuru no šiem nodarījumiem: </w:t>
      </w:r>
    </w:p>
    <w:p w14:paraId="7D8127B5" w14:textId="77777777" w:rsidR="00210FDC" w:rsidRPr="007F5DB5" w:rsidRDefault="00210FDC" w:rsidP="00210FDC">
      <w:pPr>
        <w:pStyle w:val="Default"/>
        <w:jc w:val="both"/>
      </w:pPr>
      <w:r w:rsidRPr="007F5DB5">
        <w:t xml:space="preserve">- noziedzīgas organizācijas izveidošana, vadīšana, iesaistīšanās tajā vai tās sastāvā ietilpstošā organizētā grupā vai citā noziedzīgā formējumā vai piedalīšanās šādas organizācijas izdarītajos noziedzīgajos nodarījumos, </w:t>
      </w:r>
    </w:p>
    <w:p w14:paraId="5EDD5598" w14:textId="77777777" w:rsidR="00210FDC" w:rsidRPr="007F5DB5" w:rsidRDefault="00210FDC" w:rsidP="00210FDC">
      <w:pPr>
        <w:pStyle w:val="Default"/>
        <w:jc w:val="both"/>
      </w:pPr>
      <w:r w:rsidRPr="007F5DB5">
        <w:t xml:space="preserve">- kukuļņemšana, kukuļdošana, kukuļa piesavināšanās, starpniecība kukuļošanā, neatļauta piedalīšanās mantiskos darījumos, neatļauta labumu pieņemšana, komerciāla uzpirkšana, labuma prettiesiska pieprasīšana, pieņemšana vai došana, tirgošanās ar ietekmi, </w:t>
      </w:r>
    </w:p>
    <w:p w14:paraId="6C299862" w14:textId="77777777" w:rsidR="00210FDC" w:rsidRPr="007F5DB5" w:rsidRDefault="00210FDC" w:rsidP="00210FDC">
      <w:pPr>
        <w:pStyle w:val="Default"/>
        <w:jc w:val="both"/>
      </w:pPr>
      <w:r w:rsidRPr="007F5DB5">
        <w:t xml:space="preserve">- krāpšana, piesavināšanās vai noziedzīgi iegūtu līdzekļu legalizēšana, </w:t>
      </w:r>
    </w:p>
    <w:p w14:paraId="12C7E496" w14:textId="79D2A9B5" w:rsidR="00210FDC" w:rsidRPr="007F5DB5" w:rsidRDefault="00210FDC" w:rsidP="00210FDC">
      <w:pPr>
        <w:pStyle w:val="Default"/>
        <w:jc w:val="both"/>
      </w:pPr>
      <w:r w:rsidRPr="007F5DB5">
        <w:t xml:space="preserve">- terorisms, terorisma finansēšana, teroristu grupas izveide vai organizēšana, ceļošana terorisma nolūkā, terorisma attaisnošana, aicinājums uz terorismu, terorisma draudi vai personas vervēšana vai apmācīšana terora aktu veikšanai, </w:t>
      </w:r>
    </w:p>
    <w:p w14:paraId="19990112" w14:textId="77777777" w:rsidR="00210FDC" w:rsidRPr="007F5DB5" w:rsidRDefault="00210FDC" w:rsidP="00210FDC">
      <w:pPr>
        <w:pStyle w:val="Default"/>
        <w:jc w:val="both"/>
      </w:pPr>
      <w:r w:rsidRPr="007F5DB5">
        <w:t xml:space="preserve">- cilvēku tirdzniecība, </w:t>
      </w:r>
    </w:p>
    <w:p w14:paraId="1DCADA52" w14:textId="77777777" w:rsidR="00210FDC" w:rsidRPr="007F5DB5" w:rsidRDefault="00210FDC" w:rsidP="00210FDC">
      <w:pPr>
        <w:pStyle w:val="Default"/>
        <w:jc w:val="both"/>
      </w:pPr>
      <w:r w:rsidRPr="007F5DB5">
        <w:t xml:space="preserve">- izvairīšanās no nodokļu vai tiem pielīdzināto maksājumu nomaksas; </w:t>
      </w:r>
    </w:p>
    <w:p w14:paraId="0A2639E9" w14:textId="77777777" w:rsidR="00210FDC" w:rsidRPr="007F5DB5" w:rsidRDefault="00210FDC" w:rsidP="00210FDC">
      <w:pPr>
        <w:pStyle w:val="Default"/>
        <w:jc w:val="both"/>
      </w:pPr>
      <w:r w:rsidRPr="007F5DB5">
        <w:t xml:space="preserve">- mums, kā uzņēmumam, nav pasludināts maksātnespējas process, apturēta saimnieciskā darbība vai mēs netiekam likvidēti; </w:t>
      </w:r>
    </w:p>
    <w:p w14:paraId="77884302" w14:textId="77777777" w:rsidR="00210FDC" w:rsidRPr="007F5DB5" w:rsidRDefault="00210FDC" w:rsidP="00210FDC">
      <w:pPr>
        <w:pStyle w:val="Default"/>
        <w:jc w:val="both"/>
      </w:pPr>
      <w:r w:rsidRPr="007F5DB5">
        <w:t xml:space="preserve">- mums kā Pretendentam </w:t>
      </w:r>
      <w:r w:rsidRPr="007F5DB5">
        <w:rPr>
          <w:b/>
          <w:bCs/>
        </w:rPr>
        <w:t xml:space="preserve">nav konstatēti </w:t>
      </w:r>
      <w:r w:rsidRPr="007F5DB5">
        <w:t xml:space="preserve">nodokļu parādi (tai skaitā valsts sociālās apdrošināšanas obligāto iemaksu parādi), kas kopsummā kādā no valstīm pārsniedz 150 EUR. </w:t>
      </w:r>
    </w:p>
    <w:p w14:paraId="417F99BD" w14:textId="77777777" w:rsidR="00210FDC" w:rsidRPr="007F5DB5" w:rsidRDefault="00210FDC" w:rsidP="00210FDC">
      <w:pPr>
        <w:pStyle w:val="Default"/>
        <w:jc w:val="both"/>
      </w:pPr>
      <w:r w:rsidRPr="007F5DB5">
        <w:lastRenderedPageBreak/>
        <w:t xml:space="preserve">- mēs saprotam, ka Pasūtītājs pārbaudīs informāciju pieejamajās publiskajās datu bāzēs par parādu neesamību uz Piedāvājuma iesniegšanas dienu un uz dienu, kad tiks pieņemts lēmums par iespējamu iepirkuma līguma slēgšanas tiesību piešķiršanu un šādā pārbaudē konstatētie parādi </w:t>
      </w:r>
      <w:r w:rsidRPr="007F5DB5">
        <w:rPr>
          <w:b/>
          <w:bCs/>
        </w:rPr>
        <w:t>būs par iemeslu Piedāvājuma noraidīšanai</w:t>
      </w:r>
      <w:r w:rsidRPr="007F5DB5">
        <w:t xml:space="preserve">; </w:t>
      </w:r>
    </w:p>
    <w:p w14:paraId="5739C4CC" w14:textId="77777777" w:rsidR="00210FDC" w:rsidRPr="007F5DB5" w:rsidRDefault="00210FDC" w:rsidP="00210FDC">
      <w:pPr>
        <w:pStyle w:val="Default"/>
        <w:jc w:val="both"/>
        <w:rPr>
          <w:color w:val="auto"/>
        </w:rPr>
      </w:pPr>
      <w:r w:rsidRPr="007F5DB5">
        <w:rPr>
          <w:color w:val="auto"/>
        </w:rPr>
        <w:t xml:space="preserve">- mēs, kā Pretendents, ar tādu kompetentās institūcijas lēmumu vai tiesas spriedumu, kas stājies spēkā un kļuvis neapstrīdams un nepārsūdzams (12 mēnešu laikā līdz piedāvājuma iesniegšanas dienai), neesam atzīti par vainīgu konkurences tiesību pārkāpumā, kas izpaužas kā horizontālā karteļa vienošanās, izņemot gadījumu, kad attiecīgā institūcija, konstatējot konkurences tiesību pārkāpumu, par sadarbību iecietības programmas ietvaros mūs ir atbrīvojusi no naudas soda vai samazinājusi naudas sodu; </w:t>
      </w:r>
    </w:p>
    <w:p w14:paraId="5E3F977B" w14:textId="77777777" w:rsidR="00210FDC" w:rsidRPr="007F5DB5" w:rsidRDefault="00210FDC" w:rsidP="00210FDC">
      <w:pPr>
        <w:pStyle w:val="Default"/>
        <w:jc w:val="both"/>
        <w:rPr>
          <w:color w:val="auto"/>
        </w:rPr>
      </w:pPr>
      <w:r w:rsidRPr="007F5DB5">
        <w:rPr>
          <w:color w:val="auto"/>
        </w:rPr>
        <w:t>- mēs, kā Pretendents, ar kompetentās institūcijas lēmumu, prokurora priekšrakstu par sodu vai tiesas spriedumu, kas stājies spēkā un kļuvis neapstrīdams un nepārsūdzams (a) 3 gadu laikā līdz piedāvājuma iesniegšanas dienai; (b) 12 mēnešu laikā līdz piedāvājuma iesniegšanas dienai), neesam atzīti par vainīgu un sodīti pārkāpumā, kas izpaužas kā:</w:t>
      </w:r>
    </w:p>
    <w:p w14:paraId="48A32D90" w14:textId="77777777" w:rsidR="00210FDC" w:rsidRPr="007F5DB5" w:rsidRDefault="00210FDC" w:rsidP="00210FDC">
      <w:pPr>
        <w:pStyle w:val="Default"/>
        <w:jc w:val="both"/>
        <w:rPr>
          <w:color w:val="auto"/>
        </w:rPr>
      </w:pPr>
      <w:r w:rsidRPr="007F5DB5">
        <w:rPr>
          <w:color w:val="auto"/>
        </w:rPr>
        <w:t>a) vienas vai vairāku personu nodarbināšanā, ja tām nav nepieciešamās darba atļaujas</w:t>
      </w:r>
      <w:proofErr w:type="gramStart"/>
      <w:r w:rsidRPr="007F5DB5">
        <w:rPr>
          <w:color w:val="auto"/>
        </w:rPr>
        <w:t xml:space="preserve"> vai tās nav tiesīgas uzturēties Eiropas Savienības dalībvalstī</w:t>
      </w:r>
      <w:proofErr w:type="gramEnd"/>
      <w:r w:rsidRPr="007F5DB5">
        <w:rPr>
          <w:color w:val="auto"/>
        </w:rPr>
        <w:t xml:space="preserve">, </w:t>
      </w:r>
    </w:p>
    <w:p w14:paraId="3717CC06" w14:textId="77777777" w:rsidR="00210FDC" w:rsidRPr="007F5DB5" w:rsidRDefault="00210FDC" w:rsidP="00210FDC">
      <w:pPr>
        <w:pStyle w:val="Default"/>
        <w:jc w:val="both"/>
        <w:rPr>
          <w:color w:val="auto"/>
        </w:rPr>
      </w:pPr>
      <w:r w:rsidRPr="007F5DB5">
        <w:rPr>
          <w:color w:val="auto"/>
        </w:rPr>
        <w:t xml:space="preserve">b) personas nodarbināšana bez rakstveidā noslēgta darba līguma, normatīvajos aktos noteiktajā termiņā neiesniedzot par šo personu informatīvo deklarāciju par darbiniekiem, kas iesniedzama par personām, kuras uzsāk darbu; </w:t>
      </w:r>
    </w:p>
    <w:p w14:paraId="26FACC6F" w14:textId="77777777" w:rsidR="00210FDC" w:rsidRPr="007F5DB5" w:rsidRDefault="00210FDC" w:rsidP="00210FDC">
      <w:pPr>
        <w:pStyle w:val="Default"/>
        <w:jc w:val="both"/>
        <w:rPr>
          <w:color w:val="auto"/>
        </w:rPr>
      </w:pPr>
      <w:r w:rsidRPr="007F5DB5">
        <w:rPr>
          <w:color w:val="auto"/>
        </w:rPr>
        <w:t xml:space="preserve">- attiecībā uz mums, kā Pretendentu, mūsu valdes vai padomes locekļiem, patieso labuma guvēju, </w:t>
      </w:r>
      <w:proofErr w:type="spellStart"/>
      <w:r w:rsidRPr="007F5DB5">
        <w:rPr>
          <w:color w:val="auto"/>
        </w:rPr>
        <w:t>pārstāvēttiesīgām</w:t>
      </w:r>
      <w:proofErr w:type="spellEnd"/>
      <w:r w:rsidRPr="007F5DB5">
        <w:rPr>
          <w:color w:val="auto"/>
        </w:rPr>
        <w:t xml:space="preserve"> personām vai prokūristiem vai personām, kuras ir pilnvarotas pārstāvēt mūs darbībās, kas saistītas ar filiāli, nav noteiktas starptautiskās vai nacionālās sankcijas vai būtiskas finanšu un kapitāla tirgus intereses ietekmējošas Eiropas Savienības vai Ziemeļatlantijas līguma organizācijas dalībvalsts noteiktās sankcijas, kuras ietekmē iepirkuma noteiktā līguma izpildi; </w:t>
      </w:r>
    </w:p>
    <w:p w14:paraId="7E819862" w14:textId="77777777" w:rsidR="00210FDC" w:rsidRPr="007F5DB5" w:rsidRDefault="00210FDC" w:rsidP="00210FDC">
      <w:pPr>
        <w:pStyle w:val="Default"/>
        <w:jc w:val="both"/>
        <w:rPr>
          <w:color w:val="auto"/>
        </w:rPr>
      </w:pPr>
      <w:r w:rsidRPr="007F5DB5">
        <w:rPr>
          <w:color w:val="auto"/>
        </w:rPr>
        <w:t xml:space="preserve">- iepirkuma procedūras ietvaros iesniegtajā piedāvājuma cenā un cenā līguma izpildes laikā ir un būs iekļautas visas iespējamās izmaksas, kas saistītas ar līguma izpildi un mēs saprotam, ka Pasūtītājs neakceptēs nekādas papildus izmaksas; </w:t>
      </w:r>
    </w:p>
    <w:p w14:paraId="4CBFF48B" w14:textId="77777777" w:rsidR="00210FDC" w:rsidRPr="007F5DB5" w:rsidRDefault="00210FDC" w:rsidP="00210FDC">
      <w:pPr>
        <w:pStyle w:val="Default"/>
        <w:jc w:val="both"/>
        <w:rPr>
          <w:color w:val="auto"/>
        </w:rPr>
      </w:pPr>
      <w:r w:rsidRPr="007F5DB5">
        <w:rPr>
          <w:color w:val="auto"/>
        </w:rPr>
        <w:t xml:space="preserve">- apņemamies neveikt krāpnieciskas un koruptīvas darbības iepirkumu procesā, ievērot konkurenci regulējošo normatīvo aktu prasības, neiesaistīties konkurenci ierobežojošos darījumos un nepieļaut interešu konflikta situācijas savstarpējā sadarbībā; </w:t>
      </w:r>
    </w:p>
    <w:p w14:paraId="7B154598" w14:textId="77777777" w:rsidR="00210FDC" w:rsidRPr="007F5DB5" w:rsidRDefault="00210FDC" w:rsidP="00210FDC">
      <w:pPr>
        <w:pStyle w:val="Default"/>
        <w:jc w:val="both"/>
        <w:rPr>
          <w:color w:val="auto"/>
        </w:rPr>
      </w:pPr>
      <w:r w:rsidRPr="007F5DB5">
        <w:rPr>
          <w:color w:val="auto"/>
        </w:rPr>
        <w:t xml:space="preserve">- saskaņā ar mums pieejamo informāciju iepirkuma procedūras dokumentu sagatavotājs (sabiedrisko pakalpojumu sniedzēja amatpersona vai darbinieks), iepirkuma komisijas loceklis vai eksperts nav saistīts ar mums (Sabiedrisko pakalpojumu sniedzēju iepirkumu likuma 30. panta pirmās vai otrās daļas izpratnē) un nav ieinteresēts kāda konkrēta pretendenta izvēlē; </w:t>
      </w:r>
    </w:p>
    <w:p w14:paraId="7A1BD4E5" w14:textId="77777777" w:rsidR="00210FDC" w:rsidRPr="007F5DB5" w:rsidRDefault="00210FDC" w:rsidP="00210FDC">
      <w:pPr>
        <w:pStyle w:val="Default"/>
        <w:jc w:val="both"/>
        <w:rPr>
          <w:color w:val="auto"/>
        </w:rPr>
      </w:pPr>
      <w:r w:rsidRPr="007F5DB5">
        <w:rPr>
          <w:color w:val="auto"/>
        </w:rPr>
        <w:t>- mums nav konkurenci ierobežojošas priekšrocības iepirkuma procedūrā, neesam iesaistīti</w:t>
      </w:r>
      <w:proofErr w:type="gramStart"/>
      <w:r w:rsidRPr="007F5DB5">
        <w:rPr>
          <w:color w:val="auto"/>
        </w:rPr>
        <w:t xml:space="preserve"> un</w:t>
      </w:r>
      <w:proofErr w:type="gramEnd"/>
      <w:r w:rsidRPr="007F5DB5">
        <w:rPr>
          <w:color w:val="auto"/>
        </w:rPr>
        <w:t xml:space="preserve"> ar mums saistīta juridiskā persona nav bijusi iesaistīta iepirkuma procedūras sagatavošanā. </w:t>
      </w:r>
    </w:p>
    <w:p w14:paraId="4FD0FC0D" w14:textId="77777777" w:rsidR="00210FDC" w:rsidRPr="007F5DB5" w:rsidRDefault="00210FDC" w:rsidP="00210FDC">
      <w:pPr>
        <w:pStyle w:val="Default"/>
        <w:jc w:val="both"/>
        <w:rPr>
          <w:color w:val="auto"/>
        </w:rPr>
      </w:pPr>
    </w:p>
    <w:p w14:paraId="1F62526B" w14:textId="77777777" w:rsidR="00210FDC" w:rsidRPr="007F5DB5" w:rsidRDefault="00210FDC" w:rsidP="00210FDC">
      <w:pPr>
        <w:pStyle w:val="Default"/>
        <w:rPr>
          <w:color w:val="auto"/>
        </w:rPr>
      </w:pPr>
      <w:r w:rsidRPr="007F5DB5">
        <w:t>Amatpersonas vai pilnvarotās personas paraksts:</w:t>
      </w:r>
      <w:r w:rsidRPr="007F5DB5">
        <w:rPr>
          <w:color w:val="auto"/>
        </w:rPr>
        <w:t>_____________________________________________________</w:t>
      </w:r>
    </w:p>
    <w:p w14:paraId="1A00A897" w14:textId="77777777" w:rsidR="00210FDC" w:rsidRPr="007F5DB5" w:rsidRDefault="00210FDC" w:rsidP="00210FDC">
      <w:pPr>
        <w:pStyle w:val="Default"/>
      </w:pPr>
      <w:r w:rsidRPr="007F5DB5">
        <w:t>Parakstītāja vārds, uzvārds un amats:_______________</w:t>
      </w:r>
      <w:r w:rsidRPr="007F5DB5">
        <w:rPr>
          <w:color w:val="auto"/>
        </w:rPr>
        <w:t>_________________________________________</w:t>
      </w:r>
    </w:p>
    <w:p w14:paraId="26507AE7" w14:textId="77777777" w:rsidR="00210FDC" w:rsidRPr="007F5DB5" w:rsidRDefault="00210FDC" w:rsidP="00210FDC">
      <w:pPr>
        <w:pStyle w:val="Default"/>
        <w:rPr>
          <w:color w:val="auto"/>
        </w:rPr>
      </w:pPr>
      <w:r w:rsidRPr="007F5DB5">
        <w:t>Korespondences adrese:________________________________________________________</w:t>
      </w:r>
    </w:p>
    <w:p w14:paraId="7887C5C8" w14:textId="77777777" w:rsidR="00210FDC" w:rsidRPr="007F5DB5" w:rsidRDefault="00210FDC" w:rsidP="00210FDC">
      <w:pPr>
        <w:pStyle w:val="Default"/>
      </w:pPr>
      <w:r w:rsidRPr="007F5DB5">
        <w:t>Juridiskā adrese:_________________________________________________________</w:t>
      </w:r>
    </w:p>
    <w:p w14:paraId="0BBB9002" w14:textId="77777777" w:rsidR="00210FDC" w:rsidRPr="007F5DB5" w:rsidRDefault="00210FDC" w:rsidP="00210FDC">
      <w:pPr>
        <w:pStyle w:val="Default"/>
      </w:pPr>
      <w:r w:rsidRPr="007F5DB5">
        <w:t>Bankas rekvizīti:__________________________________________________</w:t>
      </w:r>
    </w:p>
    <w:p w14:paraId="35904411" w14:textId="77777777" w:rsidR="00210FDC" w:rsidRPr="007F5DB5" w:rsidRDefault="00210FDC" w:rsidP="00210FDC">
      <w:pPr>
        <w:pStyle w:val="Default"/>
        <w:rPr>
          <w:color w:val="auto"/>
        </w:rPr>
      </w:pPr>
      <w:r w:rsidRPr="007F5DB5">
        <w:t>Kontaktpersona__________________________________________________</w:t>
      </w:r>
    </w:p>
    <w:p w14:paraId="7A900183" w14:textId="77777777" w:rsidR="00210FDC" w:rsidRPr="007F5DB5" w:rsidRDefault="00210FDC" w:rsidP="00210FDC">
      <w:pPr>
        <w:pStyle w:val="Default"/>
        <w:rPr>
          <w:color w:val="auto"/>
        </w:rPr>
      </w:pPr>
      <w:r w:rsidRPr="007F5DB5">
        <w:t>Tālruņa numurs:___________________________________________</w:t>
      </w:r>
      <w:r w:rsidRPr="007F5DB5">
        <w:rPr>
          <w:color w:val="auto"/>
        </w:rPr>
        <w:t>_______</w:t>
      </w:r>
    </w:p>
    <w:p w14:paraId="0196E76B" w14:textId="77777777" w:rsidR="00210FDC" w:rsidRPr="007F5DB5" w:rsidRDefault="00210FDC" w:rsidP="00210FDC">
      <w:pPr>
        <w:pStyle w:val="Default"/>
        <w:tabs>
          <w:tab w:val="left" w:pos="2220"/>
        </w:tabs>
        <w:rPr>
          <w:color w:val="auto"/>
        </w:rPr>
      </w:pPr>
      <w:r w:rsidRPr="007F5DB5">
        <w:t>E-pasta adrese:</w:t>
      </w:r>
      <w:r w:rsidRPr="007F5DB5">
        <w:rPr>
          <w:color w:val="auto"/>
        </w:rPr>
        <w:tab/>
        <w:t>_____________________________________________</w:t>
      </w:r>
    </w:p>
    <w:p w14:paraId="1538ABD8" w14:textId="77777777" w:rsidR="00210FDC" w:rsidRPr="007F5DB5" w:rsidRDefault="00210FDC" w:rsidP="00210FDC">
      <w:pPr>
        <w:rPr>
          <w:rFonts w:ascii="Times New Roman" w:hAnsi="Times New Roman"/>
          <w:sz w:val="24"/>
          <w:szCs w:val="24"/>
        </w:rPr>
      </w:pPr>
    </w:p>
    <w:p w14:paraId="3A254B3F" w14:textId="77777777" w:rsidR="00210FDC" w:rsidRPr="007F5DB5" w:rsidRDefault="00210FDC" w:rsidP="00210FDC">
      <w:pPr>
        <w:rPr>
          <w:rFonts w:ascii="Times New Roman" w:hAnsi="Times New Roman"/>
          <w:sz w:val="24"/>
          <w:szCs w:val="24"/>
        </w:rPr>
      </w:pPr>
    </w:p>
    <w:p w14:paraId="43C483B2" w14:textId="77777777" w:rsidR="00210FDC" w:rsidRPr="007F5DB5" w:rsidRDefault="00210FDC" w:rsidP="00210FDC">
      <w:pPr>
        <w:rPr>
          <w:rFonts w:ascii="Times New Roman" w:hAnsi="Times New Roman"/>
          <w:sz w:val="24"/>
          <w:szCs w:val="24"/>
        </w:rPr>
      </w:pPr>
    </w:p>
    <w:p w14:paraId="5B7625A6" w14:textId="77777777" w:rsidR="00210FDC" w:rsidRPr="007F5DB5" w:rsidRDefault="00210FDC" w:rsidP="00210FDC">
      <w:pPr>
        <w:rPr>
          <w:rFonts w:ascii="Times New Roman" w:hAnsi="Times New Roman"/>
          <w:sz w:val="24"/>
          <w:szCs w:val="24"/>
        </w:rPr>
      </w:pPr>
    </w:p>
    <w:p w14:paraId="5E8F38DB" w14:textId="77777777" w:rsidR="00210FDC" w:rsidRPr="007F5DB5" w:rsidRDefault="00210FDC" w:rsidP="00210FDC">
      <w:pPr>
        <w:keepNext/>
        <w:pageBreakBefore/>
        <w:tabs>
          <w:tab w:val="left" w:pos="1020"/>
          <w:tab w:val="right" w:pos="3481"/>
        </w:tabs>
        <w:suppressAutoHyphens/>
        <w:spacing w:after="0" w:line="240" w:lineRule="auto"/>
        <w:jc w:val="right"/>
        <w:outlineLvl w:val="3"/>
        <w:rPr>
          <w:rFonts w:ascii="Times New Roman" w:hAnsi="Times New Roman"/>
          <w:b/>
          <w:sz w:val="24"/>
          <w:szCs w:val="24"/>
          <w:lang w:eastAsia="ar-SA"/>
        </w:rPr>
      </w:pPr>
    </w:p>
    <w:p w14:paraId="71B3BF5E" w14:textId="313C6368" w:rsidR="00210FDC" w:rsidRPr="007F5DB5" w:rsidRDefault="001220B6" w:rsidP="001220B6">
      <w:pPr>
        <w:keepNext/>
        <w:suppressAutoHyphens/>
        <w:spacing w:after="0" w:line="240" w:lineRule="auto"/>
        <w:jc w:val="right"/>
        <w:outlineLvl w:val="0"/>
        <w:rPr>
          <w:rFonts w:ascii="Times New Roman" w:hAnsi="Times New Roman"/>
          <w:b/>
          <w:caps/>
          <w:sz w:val="24"/>
          <w:szCs w:val="24"/>
        </w:rPr>
      </w:pPr>
      <w:r w:rsidRPr="007F5DB5">
        <w:rPr>
          <w:rFonts w:ascii="Times New Roman" w:hAnsi="Times New Roman"/>
          <w:b/>
          <w:sz w:val="24"/>
          <w:szCs w:val="24"/>
          <w:lang w:eastAsia="ar-SA"/>
        </w:rPr>
        <w:t xml:space="preserve">  </w:t>
      </w:r>
      <w:bookmarkStart w:id="6" w:name="_Hlk148694724"/>
      <w:r w:rsidRPr="007F5DB5">
        <w:rPr>
          <w:rFonts w:ascii="Times New Roman" w:hAnsi="Times New Roman"/>
          <w:b/>
          <w:sz w:val="24"/>
          <w:szCs w:val="24"/>
          <w:lang w:eastAsia="ar-SA"/>
        </w:rPr>
        <w:t>2.pielikums</w:t>
      </w:r>
      <w:bookmarkEnd w:id="6"/>
    </w:p>
    <w:p w14:paraId="17C163B3" w14:textId="77777777" w:rsidR="00210FDC" w:rsidRPr="007F5DB5" w:rsidRDefault="00210FDC" w:rsidP="00210FDC">
      <w:pPr>
        <w:keepNext/>
        <w:suppressAutoHyphens/>
        <w:spacing w:after="0" w:line="240" w:lineRule="auto"/>
        <w:jc w:val="center"/>
        <w:outlineLvl w:val="0"/>
        <w:rPr>
          <w:rFonts w:ascii="Times New Roman" w:hAnsi="Times New Roman"/>
          <w:b/>
          <w:caps/>
          <w:sz w:val="24"/>
          <w:szCs w:val="24"/>
        </w:rPr>
      </w:pPr>
      <w:r w:rsidRPr="007F5DB5">
        <w:rPr>
          <w:rFonts w:ascii="Times New Roman" w:hAnsi="Times New Roman"/>
          <w:b/>
          <w:caps/>
          <w:sz w:val="24"/>
          <w:szCs w:val="24"/>
        </w:rPr>
        <w:t xml:space="preserve">finanšu piedāvājums </w:t>
      </w:r>
    </w:p>
    <w:p w14:paraId="711A88E4" w14:textId="77777777" w:rsidR="00210FDC" w:rsidRPr="007F5DB5" w:rsidRDefault="00210FDC" w:rsidP="00210FDC">
      <w:pPr>
        <w:tabs>
          <w:tab w:val="left" w:pos="426"/>
        </w:tabs>
        <w:suppressAutoHyphens/>
        <w:spacing w:after="0" w:line="240" w:lineRule="auto"/>
        <w:jc w:val="both"/>
        <w:rPr>
          <w:rFonts w:ascii="Times New Roman" w:hAnsi="Times New Roman"/>
          <w:sz w:val="24"/>
          <w:szCs w:val="24"/>
          <w:lang w:eastAsia="ar-SA"/>
        </w:rPr>
      </w:pPr>
    </w:p>
    <w:p w14:paraId="22027BE1" w14:textId="2FA1D2BD" w:rsidR="00210FDC" w:rsidRPr="007F5DB5" w:rsidRDefault="00210FDC" w:rsidP="001220B6">
      <w:pPr>
        <w:suppressAutoHyphens/>
        <w:autoSpaceDE w:val="0"/>
        <w:spacing w:after="0" w:line="240" w:lineRule="auto"/>
        <w:jc w:val="both"/>
        <w:rPr>
          <w:rFonts w:ascii="Times New Roman" w:hAnsi="Times New Roman"/>
          <w:sz w:val="24"/>
          <w:szCs w:val="24"/>
          <w:lang w:eastAsia="ar-SA"/>
        </w:rPr>
      </w:pPr>
      <w:r w:rsidRPr="007F5DB5">
        <w:rPr>
          <w:rFonts w:ascii="Times New Roman" w:hAnsi="Times New Roman"/>
          <w:sz w:val="24"/>
          <w:szCs w:val="24"/>
          <w:lang w:eastAsia="ar-SA"/>
        </w:rPr>
        <w:t xml:space="preserve">Mēs piedāvājam veikt transportlīdzekļu piegādi saskaņā ar </w:t>
      </w:r>
      <w:r w:rsidR="001220B6" w:rsidRPr="007F5DB5">
        <w:rPr>
          <w:rFonts w:ascii="Times New Roman" w:hAnsi="Times New Roman"/>
          <w:sz w:val="24"/>
          <w:szCs w:val="24"/>
          <w:lang w:eastAsia="ar-SA"/>
        </w:rPr>
        <w:t>SIA “Jūrmalas siltums ” cenu aptaujas „Jaunas automašīnu piegāde”</w:t>
      </w:r>
      <w:proofErr w:type="gramStart"/>
      <w:r w:rsidR="001220B6" w:rsidRPr="007F5DB5">
        <w:rPr>
          <w:rFonts w:ascii="Times New Roman" w:hAnsi="Times New Roman"/>
          <w:sz w:val="24"/>
          <w:szCs w:val="24"/>
          <w:lang w:eastAsia="ar-SA"/>
        </w:rPr>
        <w:t xml:space="preserve">  </w:t>
      </w:r>
      <w:proofErr w:type="gramEnd"/>
      <w:r w:rsidR="001220B6" w:rsidRPr="007F5DB5">
        <w:rPr>
          <w:rFonts w:ascii="Times New Roman" w:hAnsi="Times New Roman"/>
          <w:sz w:val="24"/>
          <w:szCs w:val="24"/>
          <w:lang w:eastAsia="ar-SA"/>
        </w:rPr>
        <w:t xml:space="preserve">(JS 20/11/2023) </w:t>
      </w:r>
      <w:r w:rsidRPr="007F5DB5">
        <w:rPr>
          <w:rFonts w:ascii="Times New Roman" w:hAnsi="Times New Roman"/>
          <w:sz w:val="24"/>
          <w:szCs w:val="24"/>
          <w:lang w:eastAsia="ar-SA"/>
        </w:rPr>
        <w:t xml:space="preserve">noteikumiem un tās pielikumiem par kopsummu </w:t>
      </w:r>
      <w:r w:rsidRPr="007F5DB5">
        <w:rPr>
          <w:rFonts w:ascii="Times New Roman" w:hAnsi="Times New Roman"/>
          <w:b/>
          <w:sz w:val="24"/>
          <w:szCs w:val="24"/>
          <w:lang w:eastAsia="ar-SA"/>
        </w:rPr>
        <w:t>___________________ (summa vārdiem), EUR</w:t>
      </w:r>
      <w:r w:rsidRPr="007F5DB5">
        <w:rPr>
          <w:rFonts w:ascii="Times New Roman" w:hAnsi="Times New Roman"/>
          <w:sz w:val="24"/>
          <w:szCs w:val="24"/>
          <w:lang w:eastAsia="ar-SA"/>
        </w:rPr>
        <w:t>*, bez PVN</w:t>
      </w:r>
      <w:r w:rsidRPr="007F5DB5">
        <w:rPr>
          <w:rFonts w:ascii="Times New Roman" w:hAnsi="Times New Roman"/>
          <w:b/>
          <w:color w:val="000000"/>
          <w:sz w:val="24"/>
          <w:szCs w:val="24"/>
          <w:lang w:eastAsia="ar-SA"/>
        </w:rPr>
        <w:t>.</w:t>
      </w:r>
    </w:p>
    <w:p w14:paraId="545733B0" w14:textId="77777777" w:rsidR="00210FDC" w:rsidRPr="007F5DB5" w:rsidRDefault="00210FDC" w:rsidP="00210FDC">
      <w:pPr>
        <w:suppressAutoHyphens/>
        <w:autoSpaceDE w:val="0"/>
        <w:spacing w:before="120" w:after="0" w:line="240" w:lineRule="auto"/>
        <w:jc w:val="both"/>
        <w:rPr>
          <w:rFonts w:ascii="Times New Roman" w:hAnsi="Times New Roman"/>
          <w:sz w:val="24"/>
          <w:szCs w:val="24"/>
          <w:lang w:eastAsia="ar-SA"/>
        </w:rPr>
      </w:pPr>
      <w:r w:rsidRPr="007F5DB5">
        <w:rPr>
          <w:rFonts w:ascii="Times New Roman" w:hAnsi="Times New Roman"/>
          <w:sz w:val="24"/>
          <w:szCs w:val="24"/>
          <w:lang w:eastAsia="ar-SA"/>
        </w:rPr>
        <w:t xml:space="preserve">* </w:t>
      </w:r>
      <w:r w:rsidRPr="007F5DB5">
        <w:rPr>
          <w:rFonts w:ascii="Times New Roman" w:hAnsi="Times New Roman"/>
          <w:i/>
          <w:sz w:val="24"/>
          <w:szCs w:val="24"/>
          <w:lang w:eastAsia="ar-SA"/>
        </w:rPr>
        <w:t>vērtējamā summa.</w:t>
      </w:r>
    </w:p>
    <w:p w14:paraId="3066D5AF" w14:textId="77777777" w:rsidR="00210FDC" w:rsidRPr="007F5DB5" w:rsidRDefault="00210FDC" w:rsidP="00210FDC">
      <w:pPr>
        <w:suppressAutoHyphens/>
        <w:autoSpaceDE w:val="0"/>
        <w:spacing w:before="120" w:after="0" w:line="240" w:lineRule="auto"/>
        <w:jc w:val="both"/>
        <w:rPr>
          <w:rFonts w:ascii="Times New Roman" w:hAnsi="Times New Roman"/>
          <w:sz w:val="24"/>
          <w:szCs w:val="24"/>
          <w:lang w:eastAsia="ar-SA"/>
        </w:rPr>
      </w:pPr>
      <w:r w:rsidRPr="007F5DB5">
        <w:rPr>
          <w:rFonts w:ascii="Times New Roman" w:hAnsi="Times New Roman"/>
          <w:sz w:val="24"/>
          <w:szCs w:val="24"/>
          <w:lang w:eastAsia="ar-SA"/>
        </w:rPr>
        <w:t>Cenā iekļauti visi likumdošanā paredzētie nodokļi un maksājumi un piegādes izdevumi. Mūsu piedāvājumā iekļautas visas izmaksas, kas saistītas ar preces garantijas nodrošināšanu un preces piegādi. Ar šo mēs apstiprinām un garantējam sniegto ziņu patiesumu un precizitāti. Apliecinām, ka izmaksas, kas uzrādītas mūsu piedāvājumā, ir pilnīgi pietiekamas, lai izpildītu Pasūtītāja prasības, saskaņā ar šo iepirkumu.</w:t>
      </w:r>
    </w:p>
    <w:p w14:paraId="74205FE1" w14:textId="77777777" w:rsidR="00210FDC" w:rsidRPr="007F5DB5" w:rsidRDefault="00210FDC" w:rsidP="00210FDC">
      <w:pPr>
        <w:tabs>
          <w:tab w:val="left" w:pos="38"/>
        </w:tabs>
        <w:suppressAutoHyphens/>
        <w:spacing w:after="0" w:line="240" w:lineRule="auto"/>
        <w:jc w:val="both"/>
        <w:rPr>
          <w:rFonts w:ascii="Times New Roman" w:hAnsi="Times New Roman"/>
          <w:sz w:val="24"/>
          <w:szCs w:val="24"/>
          <w:lang w:eastAsia="ar-SA"/>
        </w:rPr>
      </w:pPr>
    </w:p>
    <w:tbl>
      <w:tblPr>
        <w:tblpPr w:leftFromText="180" w:rightFromText="180" w:vertAnchor="text" w:horzAnchor="margin" w:tblpX="147" w:tblpY="74"/>
        <w:tblW w:w="0" w:type="auto"/>
        <w:tblLayout w:type="fixed"/>
        <w:tblLook w:val="0000" w:firstRow="0" w:lastRow="0" w:firstColumn="0" w:lastColumn="0" w:noHBand="0" w:noVBand="0"/>
      </w:tblPr>
      <w:tblGrid>
        <w:gridCol w:w="5387"/>
        <w:gridCol w:w="3437"/>
      </w:tblGrid>
      <w:tr w:rsidR="00210FDC" w:rsidRPr="007F5DB5" w14:paraId="59727A1C" w14:textId="77777777" w:rsidTr="00382D12">
        <w:tc>
          <w:tcPr>
            <w:tcW w:w="5387" w:type="dxa"/>
          </w:tcPr>
          <w:p w14:paraId="190B3B9E" w14:textId="77777777" w:rsidR="00210FDC" w:rsidRPr="007F5DB5" w:rsidRDefault="00210FDC" w:rsidP="00382D12">
            <w:pPr>
              <w:pStyle w:val="NoSpacing"/>
            </w:pPr>
            <w:r w:rsidRPr="007F5DB5">
              <w:t>Amatpersonas vai pilnvarotās personas paraksts:</w:t>
            </w:r>
          </w:p>
        </w:tc>
        <w:tc>
          <w:tcPr>
            <w:tcW w:w="3437" w:type="dxa"/>
            <w:tcBorders>
              <w:bottom w:val="single" w:sz="4" w:space="0" w:color="000000"/>
            </w:tcBorders>
          </w:tcPr>
          <w:p w14:paraId="5EFAE00F" w14:textId="77777777" w:rsidR="00210FDC" w:rsidRPr="007F5DB5" w:rsidRDefault="00210FDC" w:rsidP="00382D12">
            <w:pPr>
              <w:pStyle w:val="NoSpacing"/>
            </w:pPr>
          </w:p>
        </w:tc>
      </w:tr>
      <w:tr w:rsidR="00210FDC" w:rsidRPr="007F5DB5" w14:paraId="1870DC47" w14:textId="77777777" w:rsidTr="00382D12">
        <w:tc>
          <w:tcPr>
            <w:tcW w:w="5387" w:type="dxa"/>
          </w:tcPr>
          <w:p w14:paraId="17C37C23" w14:textId="77777777" w:rsidR="00210FDC" w:rsidRPr="007F5DB5" w:rsidRDefault="00210FDC" w:rsidP="00382D12">
            <w:pPr>
              <w:pStyle w:val="NoSpacing"/>
            </w:pPr>
            <w:r w:rsidRPr="007F5DB5">
              <w:t>Parakstītāja vārds, uzvārds un amats:</w:t>
            </w:r>
          </w:p>
        </w:tc>
        <w:tc>
          <w:tcPr>
            <w:tcW w:w="3437" w:type="dxa"/>
            <w:tcBorders>
              <w:top w:val="single" w:sz="4" w:space="0" w:color="000000"/>
              <w:bottom w:val="single" w:sz="4" w:space="0" w:color="auto"/>
            </w:tcBorders>
          </w:tcPr>
          <w:p w14:paraId="417DF6C6" w14:textId="77777777" w:rsidR="00210FDC" w:rsidRPr="007F5DB5" w:rsidRDefault="00210FDC" w:rsidP="00382D12">
            <w:pPr>
              <w:pStyle w:val="NoSpacing"/>
            </w:pPr>
          </w:p>
        </w:tc>
      </w:tr>
      <w:tr w:rsidR="00210FDC" w:rsidRPr="007F5DB5" w14:paraId="2FE3422C" w14:textId="77777777" w:rsidTr="00382D12">
        <w:tc>
          <w:tcPr>
            <w:tcW w:w="5387" w:type="dxa"/>
          </w:tcPr>
          <w:p w14:paraId="3CBF5B2C" w14:textId="77777777" w:rsidR="00210FDC" w:rsidRPr="007F5DB5" w:rsidRDefault="00210FDC" w:rsidP="00382D12">
            <w:pPr>
              <w:pStyle w:val="NoSpacing"/>
            </w:pPr>
            <w:r w:rsidRPr="007F5DB5">
              <w:t>Pretendenta nosaukums:</w:t>
            </w:r>
          </w:p>
        </w:tc>
        <w:tc>
          <w:tcPr>
            <w:tcW w:w="3437" w:type="dxa"/>
            <w:tcBorders>
              <w:top w:val="single" w:sz="4" w:space="0" w:color="auto"/>
              <w:bottom w:val="single" w:sz="4" w:space="0" w:color="auto"/>
            </w:tcBorders>
          </w:tcPr>
          <w:p w14:paraId="1419767C" w14:textId="77777777" w:rsidR="00210FDC" w:rsidRPr="007F5DB5" w:rsidRDefault="00210FDC" w:rsidP="00382D12">
            <w:pPr>
              <w:pStyle w:val="NoSpacing"/>
            </w:pPr>
          </w:p>
        </w:tc>
      </w:tr>
      <w:tr w:rsidR="00210FDC" w:rsidRPr="007F5DB5" w14:paraId="0527470B" w14:textId="77777777" w:rsidTr="00382D12">
        <w:tc>
          <w:tcPr>
            <w:tcW w:w="5387" w:type="dxa"/>
          </w:tcPr>
          <w:p w14:paraId="3C6E64A1" w14:textId="77777777" w:rsidR="00210FDC" w:rsidRPr="007F5DB5" w:rsidRDefault="00210FDC" w:rsidP="00382D12">
            <w:pPr>
              <w:pStyle w:val="NoSpacing"/>
            </w:pPr>
            <w:r w:rsidRPr="007F5DB5">
              <w:t>Datums</w:t>
            </w:r>
          </w:p>
        </w:tc>
        <w:tc>
          <w:tcPr>
            <w:tcW w:w="3437" w:type="dxa"/>
            <w:tcBorders>
              <w:top w:val="single" w:sz="4" w:space="0" w:color="auto"/>
              <w:bottom w:val="single" w:sz="4" w:space="0" w:color="000000"/>
            </w:tcBorders>
          </w:tcPr>
          <w:p w14:paraId="72175BBD" w14:textId="77777777" w:rsidR="00210FDC" w:rsidRPr="007F5DB5" w:rsidRDefault="00210FDC" w:rsidP="00382D12">
            <w:pPr>
              <w:pStyle w:val="NoSpacing"/>
            </w:pPr>
          </w:p>
        </w:tc>
      </w:tr>
    </w:tbl>
    <w:p w14:paraId="4EDD1B54"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136E5769"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0B1C0E38"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4E5A413A"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77852176"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4961B270"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44075538"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685D19B6"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56B04930"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43F489C2"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1755B0B8"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4D694322"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5A414358"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14C17890"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5D3AEDE0"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38C481BE"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65B227EB"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7EB250A9"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19CD71FC"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799A9D7F"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3B98FFE2"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779D468F"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33756583" w14:textId="77777777" w:rsidR="00B8163D" w:rsidRPr="007F5DB5" w:rsidRDefault="00B8163D" w:rsidP="00210FDC">
      <w:pPr>
        <w:suppressAutoHyphens/>
        <w:spacing w:after="0" w:line="240" w:lineRule="auto"/>
        <w:rPr>
          <w:rFonts w:ascii="Times New Roman" w:hAnsi="Times New Roman"/>
          <w:sz w:val="24"/>
          <w:szCs w:val="24"/>
          <w:lang w:eastAsia="ar-SA"/>
        </w:rPr>
      </w:pPr>
    </w:p>
    <w:p w14:paraId="332EC90F" w14:textId="77777777" w:rsidR="00B8163D" w:rsidRPr="007F5DB5" w:rsidRDefault="00B8163D" w:rsidP="00210FDC">
      <w:pPr>
        <w:suppressAutoHyphens/>
        <w:spacing w:after="0" w:line="240" w:lineRule="auto"/>
        <w:rPr>
          <w:rFonts w:ascii="Times New Roman" w:hAnsi="Times New Roman"/>
          <w:sz w:val="24"/>
          <w:szCs w:val="24"/>
          <w:lang w:eastAsia="ar-SA"/>
        </w:rPr>
      </w:pPr>
    </w:p>
    <w:p w14:paraId="5EF1E87A" w14:textId="77777777" w:rsidR="00B8163D" w:rsidRPr="007F5DB5" w:rsidRDefault="00B8163D" w:rsidP="00210FDC">
      <w:pPr>
        <w:suppressAutoHyphens/>
        <w:spacing w:after="0" w:line="240" w:lineRule="auto"/>
        <w:rPr>
          <w:rFonts w:ascii="Times New Roman" w:hAnsi="Times New Roman"/>
          <w:sz w:val="24"/>
          <w:szCs w:val="24"/>
          <w:lang w:eastAsia="ar-SA"/>
        </w:rPr>
      </w:pPr>
    </w:p>
    <w:p w14:paraId="504C5C93" w14:textId="77777777" w:rsidR="00B8163D" w:rsidRPr="007F5DB5" w:rsidRDefault="00B8163D" w:rsidP="00210FDC">
      <w:pPr>
        <w:suppressAutoHyphens/>
        <w:spacing w:after="0" w:line="240" w:lineRule="auto"/>
        <w:rPr>
          <w:rFonts w:ascii="Times New Roman" w:hAnsi="Times New Roman"/>
          <w:sz w:val="24"/>
          <w:szCs w:val="24"/>
          <w:lang w:eastAsia="ar-SA"/>
        </w:rPr>
      </w:pPr>
    </w:p>
    <w:p w14:paraId="35DCAB95" w14:textId="77777777" w:rsidR="00B8163D" w:rsidRPr="007F5DB5" w:rsidRDefault="00B8163D" w:rsidP="00210FDC">
      <w:pPr>
        <w:suppressAutoHyphens/>
        <w:spacing w:after="0" w:line="240" w:lineRule="auto"/>
        <w:rPr>
          <w:rFonts w:ascii="Times New Roman" w:hAnsi="Times New Roman"/>
          <w:sz w:val="24"/>
          <w:szCs w:val="24"/>
          <w:lang w:eastAsia="ar-SA"/>
        </w:rPr>
      </w:pPr>
    </w:p>
    <w:p w14:paraId="74F58821" w14:textId="77777777" w:rsidR="00B8163D" w:rsidRPr="007F5DB5" w:rsidRDefault="00B8163D" w:rsidP="00210FDC">
      <w:pPr>
        <w:suppressAutoHyphens/>
        <w:spacing w:after="0" w:line="240" w:lineRule="auto"/>
        <w:rPr>
          <w:rFonts w:ascii="Times New Roman" w:hAnsi="Times New Roman"/>
          <w:sz w:val="24"/>
          <w:szCs w:val="24"/>
          <w:lang w:eastAsia="ar-SA"/>
        </w:rPr>
      </w:pPr>
    </w:p>
    <w:p w14:paraId="2DA650B0" w14:textId="77777777" w:rsidR="00B8163D" w:rsidRPr="007F5DB5" w:rsidRDefault="00B8163D" w:rsidP="00210FDC">
      <w:pPr>
        <w:suppressAutoHyphens/>
        <w:spacing w:after="0" w:line="240" w:lineRule="auto"/>
        <w:rPr>
          <w:rFonts w:ascii="Times New Roman" w:hAnsi="Times New Roman"/>
          <w:sz w:val="24"/>
          <w:szCs w:val="24"/>
          <w:lang w:eastAsia="ar-SA"/>
        </w:rPr>
      </w:pPr>
    </w:p>
    <w:p w14:paraId="169D017C" w14:textId="77777777" w:rsidR="00B8163D" w:rsidRPr="007F5DB5" w:rsidRDefault="00B8163D" w:rsidP="00210FDC">
      <w:pPr>
        <w:suppressAutoHyphens/>
        <w:spacing w:after="0" w:line="240" w:lineRule="auto"/>
        <w:rPr>
          <w:rFonts w:ascii="Times New Roman" w:hAnsi="Times New Roman"/>
          <w:sz w:val="24"/>
          <w:szCs w:val="24"/>
          <w:lang w:eastAsia="ar-SA"/>
        </w:rPr>
      </w:pPr>
    </w:p>
    <w:p w14:paraId="03CC3BE2" w14:textId="77777777" w:rsidR="00B8163D" w:rsidRPr="007F5DB5" w:rsidRDefault="00B8163D" w:rsidP="00210FDC">
      <w:pPr>
        <w:suppressAutoHyphens/>
        <w:spacing w:after="0" w:line="240" w:lineRule="auto"/>
        <w:rPr>
          <w:rFonts w:ascii="Times New Roman" w:hAnsi="Times New Roman"/>
          <w:sz w:val="24"/>
          <w:szCs w:val="24"/>
          <w:lang w:eastAsia="ar-SA"/>
        </w:rPr>
      </w:pPr>
    </w:p>
    <w:p w14:paraId="2B0A301F" w14:textId="77777777" w:rsidR="00B8163D" w:rsidRPr="007F5DB5" w:rsidRDefault="00B8163D" w:rsidP="00210FDC">
      <w:pPr>
        <w:suppressAutoHyphens/>
        <w:spacing w:after="0" w:line="240" w:lineRule="auto"/>
        <w:rPr>
          <w:rFonts w:ascii="Times New Roman" w:hAnsi="Times New Roman"/>
          <w:sz w:val="24"/>
          <w:szCs w:val="24"/>
          <w:lang w:eastAsia="ar-SA"/>
        </w:rPr>
      </w:pPr>
    </w:p>
    <w:p w14:paraId="28D27456" w14:textId="77777777" w:rsidR="00B8163D" w:rsidRPr="007F5DB5" w:rsidRDefault="00B8163D" w:rsidP="00210FDC">
      <w:pPr>
        <w:suppressAutoHyphens/>
        <w:spacing w:after="0" w:line="240" w:lineRule="auto"/>
        <w:rPr>
          <w:rFonts w:ascii="Times New Roman" w:hAnsi="Times New Roman"/>
          <w:sz w:val="24"/>
          <w:szCs w:val="24"/>
          <w:lang w:eastAsia="ar-SA"/>
        </w:rPr>
      </w:pPr>
    </w:p>
    <w:p w14:paraId="67A8C466" w14:textId="77777777" w:rsidR="00210FDC" w:rsidRPr="007F5DB5" w:rsidRDefault="00210FDC" w:rsidP="00210FDC">
      <w:pPr>
        <w:suppressAutoHyphens/>
        <w:spacing w:after="0" w:line="240" w:lineRule="auto"/>
        <w:rPr>
          <w:rFonts w:ascii="Times New Roman" w:hAnsi="Times New Roman"/>
          <w:sz w:val="24"/>
          <w:szCs w:val="24"/>
          <w:lang w:eastAsia="ar-SA"/>
        </w:rPr>
      </w:pPr>
    </w:p>
    <w:p w14:paraId="5494E11F" w14:textId="6E8D3D26" w:rsidR="00A173D1" w:rsidRPr="007F5DB5" w:rsidRDefault="00A173D1" w:rsidP="00210FDC">
      <w:pPr>
        <w:suppressAutoHyphens/>
        <w:spacing w:after="0" w:line="240" w:lineRule="auto"/>
        <w:jc w:val="right"/>
        <w:rPr>
          <w:rFonts w:ascii="Times New Roman" w:hAnsi="Times New Roman"/>
          <w:b/>
          <w:sz w:val="24"/>
          <w:szCs w:val="24"/>
          <w:lang w:eastAsia="ar-SA"/>
        </w:rPr>
      </w:pPr>
      <w:bookmarkStart w:id="7" w:name="_Hlk97714322"/>
    </w:p>
    <w:p w14:paraId="3B6FC14F" w14:textId="4957B9C2" w:rsidR="00A173D1" w:rsidRPr="007F5DB5" w:rsidRDefault="00A173D1" w:rsidP="00210FDC">
      <w:pPr>
        <w:suppressAutoHyphens/>
        <w:spacing w:after="0" w:line="240" w:lineRule="auto"/>
        <w:jc w:val="right"/>
        <w:rPr>
          <w:rFonts w:ascii="Times New Roman" w:hAnsi="Times New Roman"/>
          <w:b/>
          <w:sz w:val="24"/>
          <w:szCs w:val="24"/>
          <w:lang w:eastAsia="ar-SA"/>
        </w:rPr>
      </w:pPr>
    </w:p>
    <w:p w14:paraId="586CA285" w14:textId="5AA3ADEB" w:rsidR="00A173D1" w:rsidRPr="007F5DB5" w:rsidRDefault="00A173D1" w:rsidP="001220B6">
      <w:pPr>
        <w:suppressAutoHyphens/>
        <w:spacing w:after="0" w:line="240" w:lineRule="auto"/>
        <w:rPr>
          <w:rFonts w:ascii="Times New Roman" w:hAnsi="Times New Roman"/>
          <w:b/>
          <w:sz w:val="24"/>
          <w:szCs w:val="24"/>
          <w:lang w:eastAsia="ar-SA"/>
        </w:rPr>
      </w:pPr>
    </w:p>
    <w:p w14:paraId="28A06341" w14:textId="077D06E8" w:rsidR="001220B6" w:rsidRPr="007F5DB5" w:rsidRDefault="001220B6" w:rsidP="001220B6">
      <w:pPr>
        <w:suppressAutoHyphens/>
        <w:spacing w:after="0" w:line="240" w:lineRule="auto"/>
        <w:jc w:val="right"/>
        <w:rPr>
          <w:rFonts w:ascii="Times New Roman" w:hAnsi="Times New Roman"/>
          <w:b/>
          <w:sz w:val="24"/>
          <w:szCs w:val="24"/>
          <w:lang w:eastAsia="ar-SA"/>
        </w:rPr>
      </w:pPr>
      <w:r w:rsidRPr="007F5DB5">
        <w:rPr>
          <w:rFonts w:ascii="Times New Roman" w:hAnsi="Times New Roman"/>
          <w:b/>
          <w:sz w:val="24"/>
          <w:szCs w:val="24"/>
          <w:lang w:eastAsia="ar-SA"/>
        </w:rPr>
        <w:t>3.pielikums</w:t>
      </w:r>
    </w:p>
    <w:p w14:paraId="5453F5E6" w14:textId="340D571E" w:rsidR="00A173D1" w:rsidRPr="007F5DB5" w:rsidRDefault="00A173D1" w:rsidP="00210FDC">
      <w:pPr>
        <w:suppressAutoHyphens/>
        <w:spacing w:after="0" w:line="240" w:lineRule="auto"/>
        <w:jc w:val="right"/>
        <w:rPr>
          <w:rFonts w:ascii="Times New Roman" w:hAnsi="Times New Roman"/>
          <w:b/>
          <w:sz w:val="24"/>
          <w:szCs w:val="24"/>
          <w:lang w:eastAsia="ar-SA"/>
        </w:rPr>
      </w:pPr>
    </w:p>
    <w:bookmarkEnd w:id="7"/>
    <w:p w14:paraId="7ED3D636" w14:textId="1FCDDE4A" w:rsidR="00A173D1" w:rsidRPr="007F5DB5" w:rsidRDefault="00A173D1" w:rsidP="00210FDC">
      <w:pPr>
        <w:suppressAutoHyphens/>
        <w:spacing w:after="0" w:line="240" w:lineRule="auto"/>
        <w:jc w:val="right"/>
        <w:rPr>
          <w:rFonts w:ascii="Times New Roman" w:hAnsi="Times New Roman"/>
          <w:b/>
          <w:sz w:val="24"/>
          <w:szCs w:val="24"/>
          <w:lang w:eastAsia="ar-SA"/>
        </w:rPr>
      </w:pPr>
    </w:p>
    <w:p w14:paraId="37D57C59" w14:textId="14103668" w:rsidR="00A173D1" w:rsidRPr="007F5DB5" w:rsidRDefault="00A173D1" w:rsidP="00210FDC">
      <w:pPr>
        <w:suppressAutoHyphens/>
        <w:spacing w:after="0" w:line="240" w:lineRule="auto"/>
        <w:jc w:val="right"/>
        <w:rPr>
          <w:rFonts w:ascii="Times New Roman" w:hAnsi="Times New Roman"/>
          <w:b/>
          <w:sz w:val="24"/>
          <w:szCs w:val="24"/>
          <w:lang w:eastAsia="ar-SA"/>
        </w:rPr>
      </w:pPr>
    </w:p>
    <w:p w14:paraId="4D03DF9D" w14:textId="28A66DD7" w:rsidR="00A173D1" w:rsidRPr="007F5DB5" w:rsidRDefault="00A173D1" w:rsidP="00210FDC">
      <w:pPr>
        <w:suppressAutoHyphens/>
        <w:spacing w:after="0" w:line="240" w:lineRule="auto"/>
        <w:jc w:val="right"/>
        <w:rPr>
          <w:rFonts w:ascii="Times New Roman" w:hAnsi="Times New Roman"/>
          <w:b/>
          <w:sz w:val="24"/>
          <w:szCs w:val="24"/>
          <w:lang w:eastAsia="ar-SA"/>
        </w:rPr>
      </w:pPr>
    </w:p>
    <w:p w14:paraId="3BC1AD22" w14:textId="77777777" w:rsidR="001220B6" w:rsidRPr="007F5DB5" w:rsidRDefault="001220B6" w:rsidP="001220B6">
      <w:pPr>
        <w:pStyle w:val="NormalWeb"/>
        <w:rPr>
          <w:rFonts w:ascii="Times New Roman" w:hAnsi="Times New Roman"/>
          <w:b/>
          <w:sz w:val="24"/>
          <w:szCs w:val="24"/>
          <w:lang w:val="lv-LV"/>
        </w:rPr>
      </w:pPr>
      <w:r w:rsidRPr="007F5DB5">
        <w:rPr>
          <w:rFonts w:ascii="Times New Roman" w:hAnsi="Times New Roman"/>
          <w:b/>
          <w:sz w:val="24"/>
          <w:szCs w:val="24"/>
          <w:lang w:val="lv-LV"/>
        </w:rPr>
        <w:t>TEHNISKĀ SPECIFIKĀCIJA/TEHNISKĀ PIEDĀVĀJUMA VEIDLAPA</w:t>
      </w:r>
    </w:p>
    <w:p w14:paraId="101BC114" w14:textId="79E817A0" w:rsidR="001220B6" w:rsidRPr="007F5DB5" w:rsidRDefault="001220B6" w:rsidP="001220B6">
      <w:pPr>
        <w:jc w:val="both"/>
        <w:rPr>
          <w:rFonts w:ascii="Times New Roman" w:hAnsi="Times New Roman"/>
          <w:color w:val="00000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6"/>
        <w:gridCol w:w="45"/>
        <w:gridCol w:w="1963"/>
        <w:gridCol w:w="567"/>
        <w:gridCol w:w="2693"/>
      </w:tblGrid>
      <w:tr w:rsidR="001220B6" w:rsidRPr="007F5DB5" w14:paraId="659B302F" w14:textId="77777777" w:rsidTr="00265DD0">
        <w:trPr>
          <w:trHeight w:val="338"/>
        </w:trPr>
        <w:tc>
          <w:tcPr>
            <w:tcW w:w="6521" w:type="dxa"/>
            <w:gridSpan w:val="4"/>
            <w:shd w:val="clear" w:color="auto" w:fill="9CC2E5"/>
          </w:tcPr>
          <w:p w14:paraId="13CAD9EF" w14:textId="77777777" w:rsidR="001220B6" w:rsidRPr="007F5DB5" w:rsidRDefault="001220B6" w:rsidP="00265DD0">
            <w:pPr>
              <w:ind w:hanging="101"/>
              <w:jc w:val="center"/>
              <w:rPr>
                <w:rFonts w:ascii="Times New Roman" w:hAnsi="Times New Roman"/>
                <w:sz w:val="24"/>
                <w:szCs w:val="24"/>
              </w:rPr>
            </w:pPr>
            <w:r w:rsidRPr="007F5DB5">
              <w:rPr>
                <w:rFonts w:ascii="Times New Roman" w:hAnsi="Times New Roman"/>
                <w:b/>
                <w:sz w:val="24"/>
                <w:szCs w:val="24"/>
              </w:rPr>
              <w:t>Prasības</w:t>
            </w:r>
          </w:p>
        </w:tc>
        <w:tc>
          <w:tcPr>
            <w:tcW w:w="2693" w:type="dxa"/>
            <w:shd w:val="clear" w:color="auto" w:fill="9CC2E5"/>
          </w:tcPr>
          <w:p w14:paraId="68176C1B" w14:textId="77777777" w:rsidR="001220B6" w:rsidRPr="007F5DB5" w:rsidRDefault="001220B6" w:rsidP="00265DD0">
            <w:pPr>
              <w:ind w:hanging="101"/>
              <w:jc w:val="center"/>
              <w:rPr>
                <w:rFonts w:ascii="Times New Roman" w:hAnsi="Times New Roman"/>
                <w:sz w:val="24"/>
                <w:szCs w:val="24"/>
              </w:rPr>
            </w:pPr>
            <w:r w:rsidRPr="007F5DB5">
              <w:rPr>
                <w:rFonts w:ascii="Times New Roman" w:hAnsi="Times New Roman"/>
                <w:b/>
                <w:sz w:val="24"/>
                <w:szCs w:val="24"/>
              </w:rPr>
              <w:t>Pretendenta piedāvājums</w:t>
            </w:r>
          </w:p>
        </w:tc>
      </w:tr>
      <w:tr w:rsidR="001220B6" w:rsidRPr="007F5DB5" w14:paraId="08255B2F" w14:textId="77777777" w:rsidTr="00265DD0">
        <w:trPr>
          <w:trHeight w:val="513"/>
        </w:trPr>
        <w:tc>
          <w:tcPr>
            <w:tcW w:w="6521" w:type="dxa"/>
            <w:gridSpan w:val="4"/>
          </w:tcPr>
          <w:p w14:paraId="0D9455E4"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Automašīnas marka/modelis</w:t>
            </w:r>
          </w:p>
        </w:tc>
        <w:tc>
          <w:tcPr>
            <w:tcW w:w="2693" w:type="dxa"/>
          </w:tcPr>
          <w:p w14:paraId="0EAFC500" w14:textId="77777777" w:rsidR="001220B6" w:rsidRPr="007F5DB5" w:rsidRDefault="001220B6" w:rsidP="00265DD0">
            <w:pPr>
              <w:ind w:hanging="101"/>
              <w:rPr>
                <w:rFonts w:ascii="Times New Roman" w:hAnsi="Times New Roman"/>
                <w:sz w:val="24"/>
                <w:szCs w:val="24"/>
              </w:rPr>
            </w:pPr>
          </w:p>
        </w:tc>
      </w:tr>
      <w:tr w:rsidR="001220B6" w:rsidRPr="007F5DB5" w14:paraId="59ED351B" w14:textId="77777777" w:rsidTr="00265DD0">
        <w:trPr>
          <w:trHeight w:val="373"/>
        </w:trPr>
        <w:tc>
          <w:tcPr>
            <w:tcW w:w="3946" w:type="dxa"/>
          </w:tcPr>
          <w:p w14:paraId="1C27C6CF"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Automobiļu skaits</w:t>
            </w:r>
          </w:p>
        </w:tc>
        <w:tc>
          <w:tcPr>
            <w:tcW w:w="2575" w:type="dxa"/>
            <w:gridSpan w:val="3"/>
          </w:tcPr>
          <w:p w14:paraId="3D02B789"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1 (jauns)</w:t>
            </w:r>
          </w:p>
        </w:tc>
        <w:tc>
          <w:tcPr>
            <w:tcW w:w="2693" w:type="dxa"/>
          </w:tcPr>
          <w:p w14:paraId="2C47CF6C" w14:textId="77777777" w:rsidR="001220B6" w:rsidRPr="007F5DB5" w:rsidRDefault="001220B6" w:rsidP="00265DD0">
            <w:pPr>
              <w:ind w:hanging="101"/>
              <w:rPr>
                <w:rFonts w:ascii="Times New Roman" w:hAnsi="Times New Roman"/>
                <w:sz w:val="24"/>
                <w:szCs w:val="24"/>
              </w:rPr>
            </w:pPr>
          </w:p>
        </w:tc>
      </w:tr>
      <w:tr w:rsidR="001220B6" w:rsidRPr="007F5DB5" w14:paraId="699FC1E4" w14:textId="77777777" w:rsidTr="00265DD0">
        <w:tc>
          <w:tcPr>
            <w:tcW w:w="3946" w:type="dxa"/>
          </w:tcPr>
          <w:p w14:paraId="7C1B2299"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Virsbūves tips</w:t>
            </w:r>
          </w:p>
        </w:tc>
        <w:tc>
          <w:tcPr>
            <w:tcW w:w="2575" w:type="dxa"/>
            <w:gridSpan w:val="3"/>
          </w:tcPr>
          <w:p w14:paraId="380B46F6"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Pikaps/</w:t>
            </w:r>
            <w:proofErr w:type="spellStart"/>
            <w:r w:rsidRPr="007F5DB5">
              <w:rPr>
                <w:rFonts w:ascii="Times New Roman" w:hAnsi="Times New Roman"/>
                <w:sz w:val="24"/>
                <w:szCs w:val="24"/>
              </w:rPr>
              <w:t>minivens</w:t>
            </w:r>
            <w:proofErr w:type="spellEnd"/>
          </w:p>
        </w:tc>
        <w:tc>
          <w:tcPr>
            <w:tcW w:w="2693" w:type="dxa"/>
          </w:tcPr>
          <w:p w14:paraId="23AE1D1E" w14:textId="77777777" w:rsidR="001220B6" w:rsidRPr="007F5DB5" w:rsidRDefault="001220B6" w:rsidP="00265DD0">
            <w:pPr>
              <w:ind w:hanging="101"/>
              <w:rPr>
                <w:rFonts w:ascii="Times New Roman" w:hAnsi="Times New Roman"/>
                <w:sz w:val="24"/>
                <w:szCs w:val="24"/>
              </w:rPr>
            </w:pPr>
          </w:p>
        </w:tc>
      </w:tr>
      <w:tr w:rsidR="001220B6" w:rsidRPr="007F5DB5" w14:paraId="7CC9192C" w14:textId="77777777" w:rsidTr="00265DD0">
        <w:tc>
          <w:tcPr>
            <w:tcW w:w="3946" w:type="dxa"/>
          </w:tcPr>
          <w:p w14:paraId="30DE384C"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Automobiļa garums ne mazāk</w:t>
            </w:r>
            <w:proofErr w:type="gramStart"/>
            <w:r w:rsidRPr="007F5DB5">
              <w:rPr>
                <w:rFonts w:ascii="Times New Roman" w:hAnsi="Times New Roman"/>
                <w:sz w:val="24"/>
                <w:szCs w:val="24"/>
              </w:rPr>
              <w:t>, kā</w:t>
            </w:r>
            <w:proofErr w:type="gramEnd"/>
            <w:r w:rsidRPr="007F5DB5">
              <w:rPr>
                <w:rFonts w:ascii="Times New Roman" w:hAnsi="Times New Roman"/>
                <w:sz w:val="24"/>
                <w:szCs w:val="24"/>
              </w:rPr>
              <w:t xml:space="preserve"> (mm)</w:t>
            </w:r>
          </w:p>
        </w:tc>
        <w:tc>
          <w:tcPr>
            <w:tcW w:w="2575" w:type="dxa"/>
            <w:gridSpan w:val="3"/>
          </w:tcPr>
          <w:p w14:paraId="582287BC" w14:textId="77777777" w:rsidR="001220B6" w:rsidRPr="007F5DB5" w:rsidRDefault="001220B6" w:rsidP="00265DD0">
            <w:pPr>
              <w:ind w:hanging="101"/>
              <w:rPr>
                <w:rFonts w:ascii="Times New Roman" w:hAnsi="Times New Roman"/>
                <w:sz w:val="24"/>
                <w:szCs w:val="24"/>
              </w:rPr>
            </w:pPr>
          </w:p>
        </w:tc>
        <w:tc>
          <w:tcPr>
            <w:tcW w:w="2693" w:type="dxa"/>
          </w:tcPr>
          <w:p w14:paraId="3FBE261E" w14:textId="77777777" w:rsidR="001220B6" w:rsidRPr="007F5DB5" w:rsidRDefault="001220B6" w:rsidP="00265DD0">
            <w:pPr>
              <w:ind w:hanging="101"/>
              <w:rPr>
                <w:rFonts w:ascii="Times New Roman" w:hAnsi="Times New Roman"/>
                <w:sz w:val="24"/>
                <w:szCs w:val="24"/>
              </w:rPr>
            </w:pPr>
          </w:p>
        </w:tc>
      </w:tr>
      <w:tr w:rsidR="001220B6" w:rsidRPr="007F5DB5" w14:paraId="1BD11E1B" w14:textId="77777777" w:rsidTr="00265DD0">
        <w:tc>
          <w:tcPr>
            <w:tcW w:w="3946" w:type="dxa"/>
          </w:tcPr>
          <w:p w14:paraId="49D7A9BD"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Automobiļa platums ne mazāk</w:t>
            </w:r>
            <w:proofErr w:type="gramStart"/>
            <w:r w:rsidRPr="007F5DB5">
              <w:rPr>
                <w:rFonts w:ascii="Times New Roman" w:hAnsi="Times New Roman"/>
                <w:sz w:val="24"/>
                <w:szCs w:val="24"/>
              </w:rPr>
              <w:t>, kā</w:t>
            </w:r>
            <w:proofErr w:type="gramEnd"/>
            <w:r w:rsidRPr="007F5DB5">
              <w:rPr>
                <w:rFonts w:ascii="Times New Roman" w:hAnsi="Times New Roman"/>
                <w:sz w:val="24"/>
                <w:szCs w:val="24"/>
              </w:rPr>
              <w:t xml:space="preserve"> (mm)</w:t>
            </w:r>
          </w:p>
        </w:tc>
        <w:tc>
          <w:tcPr>
            <w:tcW w:w="2575" w:type="dxa"/>
            <w:gridSpan w:val="3"/>
          </w:tcPr>
          <w:p w14:paraId="7197A221" w14:textId="77777777" w:rsidR="001220B6" w:rsidRPr="007F5DB5" w:rsidRDefault="001220B6" w:rsidP="00265DD0">
            <w:pPr>
              <w:ind w:hanging="101"/>
              <w:rPr>
                <w:rFonts w:ascii="Times New Roman" w:hAnsi="Times New Roman"/>
                <w:sz w:val="24"/>
                <w:szCs w:val="24"/>
              </w:rPr>
            </w:pPr>
          </w:p>
        </w:tc>
        <w:tc>
          <w:tcPr>
            <w:tcW w:w="2693" w:type="dxa"/>
          </w:tcPr>
          <w:p w14:paraId="6133D076" w14:textId="77777777" w:rsidR="001220B6" w:rsidRPr="007F5DB5" w:rsidRDefault="001220B6" w:rsidP="00265DD0">
            <w:pPr>
              <w:ind w:hanging="101"/>
              <w:rPr>
                <w:rFonts w:ascii="Times New Roman" w:hAnsi="Times New Roman"/>
                <w:sz w:val="24"/>
                <w:szCs w:val="24"/>
              </w:rPr>
            </w:pPr>
          </w:p>
        </w:tc>
      </w:tr>
      <w:tr w:rsidR="001220B6" w:rsidRPr="007F5DB5" w14:paraId="3D56E009" w14:textId="77777777" w:rsidTr="00265DD0">
        <w:tc>
          <w:tcPr>
            <w:tcW w:w="3946" w:type="dxa"/>
          </w:tcPr>
          <w:p w14:paraId="407CA01D"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Automobiļa augstums ne mazāk</w:t>
            </w:r>
            <w:proofErr w:type="gramStart"/>
            <w:r w:rsidRPr="007F5DB5">
              <w:rPr>
                <w:rFonts w:ascii="Times New Roman" w:hAnsi="Times New Roman"/>
                <w:sz w:val="24"/>
                <w:szCs w:val="24"/>
              </w:rPr>
              <w:t>, kā</w:t>
            </w:r>
            <w:proofErr w:type="gramEnd"/>
            <w:r w:rsidRPr="007F5DB5">
              <w:rPr>
                <w:rFonts w:ascii="Times New Roman" w:hAnsi="Times New Roman"/>
                <w:sz w:val="24"/>
                <w:szCs w:val="24"/>
              </w:rPr>
              <w:t xml:space="preserve"> (mm)</w:t>
            </w:r>
          </w:p>
        </w:tc>
        <w:tc>
          <w:tcPr>
            <w:tcW w:w="2575" w:type="dxa"/>
            <w:gridSpan w:val="3"/>
          </w:tcPr>
          <w:p w14:paraId="08175C1E" w14:textId="77777777" w:rsidR="001220B6" w:rsidRPr="007F5DB5" w:rsidRDefault="001220B6" w:rsidP="00265DD0">
            <w:pPr>
              <w:ind w:hanging="101"/>
              <w:rPr>
                <w:rFonts w:ascii="Times New Roman" w:hAnsi="Times New Roman"/>
                <w:sz w:val="24"/>
                <w:szCs w:val="24"/>
              </w:rPr>
            </w:pPr>
          </w:p>
        </w:tc>
        <w:tc>
          <w:tcPr>
            <w:tcW w:w="2693" w:type="dxa"/>
          </w:tcPr>
          <w:p w14:paraId="0335ADBD" w14:textId="77777777" w:rsidR="001220B6" w:rsidRPr="007F5DB5" w:rsidRDefault="001220B6" w:rsidP="00265DD0">
            <w:pPr>
              <w:ind w:hanging="101"/>
              <w:rPr>
                <w:rFonts w:ascii="Times New Roman" w:hAnsi="Times New Roman"/>
                <w:sz w:val="24"/>
                <w:szCs w:val="24"/>
              </w:rPr>
            </w:pPr>
          </w:p>
        </w:tc>
      </w:tr>
      <w:tr w:rsidR="001220B6" w:rsidRPr="007F5DB5" w14:paraId="73E2A435" w14:textId="77777777" w:rsidTr="00265DD0">
        <w:tc>
          <w:tcPr>
            <w:tcW w:w="3946" w:type="dxa"/>
          </w:tcPr>
          <w:p w14:paraId="48DD91D6"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Klīrenss, ne mazāk (mm)</w:t>
            </w:r>
          </w:p>
        </w:tc>
        <w:tc>
          <w:tcPr>
            <w:tcW w:w="2575" w:type="dxa"/>
            <w:gridSpan w:val="3"/>
          </w:tcPr>
          <w:p w14:paraId="7730A40B" w14:textId="77777777" w:rsidR="001220B6" w:rsidRPr="007F5DB5" w:rsidRDefault="001220B6" w:rsidP="00265DD0">
            <w:pPr>
              <w:ind w:hanging="101"/>
              <w:rPr>
                <w:rFonts w:ascii="Times New Roman" w:hAnsi="Times New Roman"/>
                <w:sz w:val="24"/>
                <w:szCs w:val="24"/>
              </w:rPr>
            </w:pPr>
          </w:p>
        </w:tc>
        <w:tc>
          <w:tcPr>
            <w:tcW w:w="2693" w:type="dxa"/>
          </w:tcPr>
          <w:p w14:paraId="20122A04" w14:textId="77777777" w:rsidR="001220B6" w:rsidRPr="007F5DB5" w:rsidRDefault="001220B6" w:rsidP="00265DD0">
            <w:pPr>
              <w:ind w:hanging="101"/>
              <w:rPr>
                <w:rFonts w:ascii="Times New Roman" w:hAnsi="Times New Roman"/>
                <w:sz w:val="24"/>
                <w:szCs w:val="24"/>
              </w:rPr>
            </w:pPr>
          </w:p>
        </w:tc>
      </w:tr>
      <w:tr w:rsidR="001220B6" w:rsidRPr="007F5DB5" w14:paraId="3F888194" w14:textId="77777777" w:rsidTr="00265DD0">
        <w:tc>
          <w:tcPr>
            <w:tcW w:w="3946" w:type="dxa"/>
          </w:tcPr>
          <w:p w14:paraId="58C26D67"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Durvju skaits</w:t>
            </w:r>
          </w:p>
        </w:tc>
        <w:tc>
          <w:tcPr>
            <w:tcW w:w="2575" w:type="dxa"/>
            <w:gridSpan w:val="3"/>
          </w:tcPr>
          <w:p w14:paraId="35EBF4D7"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5</w:t>
            </w:r>
          </w:p>
        </w:tc>
        <w:tc>
          <w:tcPr>
            <w:tcW w:w="2693" w:type="dxa"/>
          </w:tcPr>
          <w:p w14:paraId="381CAF94" w14:textId="77777777" w:rsidR="001220B6" w:rsidRPr="007F5DB5" w:rsidRDefault="001220B6" w:rsidP="00265DD0">
            <w:pPr>
              <w:ind w:hanging="101"/>
              <w:rPr>
                <w:rFonts w:ascii="Times New Roman" w:hAnsi="Times New Roman"/>
                <w:sz w:val="24"/>
                <w:szCs w:val="24"/>
              </w:rPr>
            </w:pPr>
          </w:p>
        </w:tc>
      </w:tr>
      <w:tr w:rsidR="001220B6" w:rsidRPr="007F5DB5" w14:paraId="7818C6DD" w14:textId="77777777" w:rsidTr="00265DD0">
        <w:tc>
          <w:tcPr>
            <w:tcW w:w="3946" w:type="dxa"/>
          </w:tcPr>
          <w:p w14:paraId="72DFE92C"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Sēdvietu skaits (ieskaitot vadītāja vietu) ne mazāk</w:t>
            </w:r>
            <w:proofErr w:type="gramStart"/>
            <w:r w:rsidRPr="007F5DB5">
              <w:rPr>
                <w:rFonts w:ascii="Times New Roman" w:hAnsi="Times New Roman"/>
                <w:sz w:val="24"/>
                <w:szCs w:val="24"/>
              </w:rPr>
              <w:t>, kā</w:t>
            </w:r>
            <w:proofErr w:type="gramEnd"/>
          </w:p>
        </w:tc>
        <w:tc>
          <w:tcPr>
            <w:tcW w:w="2575" w:type="dxa"/>
            <w:gridSpan w:val="3"/>
          </w:tcPr>
          <w:p w14:paraId="13013818"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4</w:t>
            </w:r>
          </w:p>
        </w:tc>
        <w:tc>
          <w:tcPr>
            <w:tcW w:w="2693" w:type="dxa"/>
          </w:tcPr>
          <w:p w14:paraId="30D1B4FB" w14:textId="77777777" w:rsidR="001220B6" w:rsidRPr="007F5DB5" w:rsidRDefault="001220B6" w:rsidP="00265DD0">
            <w:pPr>
              <w:ind w:hanging="101"/>
              <w:rPr>
                <w:rFonts w:ascii="Times New Roman" w:hAnsi="Times New Roman"/>
                <w:sz w:val="24"/>
                <w:szCs w:val="24"/>
              </w:rPr>
            </w:pPr>
          </w:p>
        </w:tc>
      </w:tr>
      <w:tr w:rsidR="001220B6" w:rsidRPr="007F5DB5" w14:paraId="17C2A43B" w14:textId="77777777" w:rsidTr="00265DD0">
        <w:tc>
          <w:tcPr>
            <w:tcW w:w="3946" w:type="dxa"/>
          </w:tcPr>
          <w:p w14:paraId="699209A3"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Motora darba tilpums, ne mazāk kā</w:t>
            </w:r>
          </w:p>
        </w:tc>
        <w:tc>
          <w:tcPr>
            <w:tcW w:w="2575" w:type="dxa"/>
            <w:gridSpan w:val="3"/>
          </w:tcPr>
          <w:p w14:paraId="2288AE13"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1600 cm</w:t>
            </w:r>
            <w:r w:rsidRPr="007F5DB5">
              <w:rPr>
                <w:rFonts w:ascii="Times New Roman" w:hAnsi="Times New Roman"/>
                <w:sz w:val="24"/>
                <w:szCs w:val="24"/>
                <w:vertAlign w:val="superscript"/>
              </w:rPr>
              <w:t xml:space="preserve">3 </w:t>
            </w:r>
          </w:p>
        </w:tc>
        <w:tc>
          <w:tcPr>
            <w:tcW w:w="2693" w:type="dxa"/>
          </w:tcPr>
          <w:p w14:paraId="708ACC0B" w14:textId="77777777" w:rsidR="001220B6" w:rsidRPr="007F5DB5" w:rsidRDefault="001220B6" w:rsidP="00265DD0">
            <w:pPr>
              <w:ind w:hanging="101"/>
              <w:rPr>
                <w:rFonts w:ascii="Times New Roman" w:hAnsi="Times New Roman"/>
                <w:sz w:val="24"/>
                <w:szCs w:val="24"/>
              </w:rPr>
            </w:pPr>
          </w:p>
        </w:tc>
      </w:tr>
      <w:tr w:rsidR="001220B6" w:rsidRPr="007F5DB5" w14:paraId="32532BF1" w14:textId="77777777" w:rsidTr="00265DD0">
        <w:tc>
          <w:tcPr>
            <w:tcW w:w="3946" w:type="dxa"/>
          </w:tcPr>
          <w:p w14:paraId="21232402"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Motora jauda, ne mazāk</w:t>
            </w:r>
          </w:p>
        </w:tc>
        <w:tc>
          <w:tcPr>
            <w:tcW w:w="2575" w:type="dxa"/>
            <w:gridSpan w:val="3"/>
          </w:tcPr>
          <w:p w14:paraId="5C291985" w14:textId="77777777" w:rsidR="001220B6" w:rsidRPr="007F5DB5" w:rsidRDefault="001220B6" w:rsidP="00265DD0">
            <w:pPr>
              <w:rPr>
                <w:rFonts w:ascii="Times New Roman" w:hAnsi="Times New Roman"/>
                <w:sz w:val="24"/>
                <w:szCs w:val="24"/>
              </w:rPr>
            </w:pPr>
          </w:p>
        </w:tc>
        <w:tc>
          <w:tcPr>
            <w:tcW w:w="2693" w:type="dxa"/>
          </w:tcPr>
          <w:p w14:paraId="2FC4F762" w14:textId="77777777" w:rsidR="001220B6" w:rsidRPr="007F5DB5" w:rsidRDefault="001220B6" w:rsidP="00265DD0">
            <w:pPr>
              <w:ind w:hanging="101"/>
              <w:rPr>
                <w:rFonts w:ascii="Times New Roman" w:hAnsi="Times New Roman"/>
                <w:sz w:val="24"/>
                <w:szCs w:val="24"/>
              </w:rPr>
            </w:pPr>
          </w:p>
        </w:tc>
      </w:tr>
      <w:tr w:rsidR="001220B6" w:rsidRPr="007F5DB5" w14:paraId="1E058C4B" w14:textId="77777777" w:rsidTr="00265DD0">
        <w:tc>
          <w:tcPr>
            <w:tcW w:w="3946" w:type="dxa"/>
          </w:tcPr>
          <w:p w14:paraId="3BC97F03"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Degvielas veids</w:t>
            </w:r>
          </w:p>
        </w:tc>
        <w:tc>
          <w:tcPr>
            <w:tcW w:w="2575" w:type="dxa"/>
            <w:gridSpan w:val="3"/>
          </w:tcPr>
          <w:p w14:paraId="3C1A745A"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 xml:space="preserve">Dīzelis </w:t>
            </w:r>
          </w:p>
        </w:tc>
        <w:tc>
          <w:tcPr>
            <w:tcW w:w="2693" w:type="dxa"/>
          </w:tcPr>
          <w:p w14:paraId="5DEE6780" w14:textId="77777777" w:rsidR="001220B6" w:rsidRPr="007F5DB5" w:rsidRDefault="001220B6" w:rsidP="00265DD0">
            <w:pPr>
              <w:ind w:hanging="101"/>
              <w:rPr>
                <w:rFonts w:ascii="Times New Roman" w:hAnsi="Times New Roman"/>
                <w:sz w:val="24"/>
                <w:szCs w:val="24"/>
              </w:rPr>
            </w:pPr>
          </w:p>
        </w:tc>
      </w:tr>
      <w:tr w:rsidR="001220B6" w:rsidRPr="007F5DB5" w14:paraId="31C79F9A" w14:textId="77777777" w:rsidTr="00265DD0">
        <w:tc>
          <w:tcPr>
            <w:tcW w:w="3946" w:type="dxa"/>
          </w:tcPr>
          <w:p w14:paraId="55E3D736"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Degvielas patēriņš – jauktais patēriņš, ne vairāk kā (l/100km)</w:t>
            </w:r>
          </w:p>
        </w:tc>
        <w:tc>
          <w:tcPr>
            <w:tcW w:w="2575" w:type="dxa"/>
            <w:gridSpan w:val="3"/>
          </w:tcPr>
          <w:p w14:paraId="20C414C7"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8.0</w:t>
            </w:r>
          </w:p>
        </w:tc>
        <w:tc>
          <w:tcPr>
            <w:tcW w:w="2693" w:type="dxa"/>
          </w:tcPr>
          <w:p w14:paraId="1D5DC7D3" w14:textId="77777777" w:rsidR="001220B6" w:rsidRPr="007F5DB5" w:rsidRDefault="001220B6" w:rsidP="00265DD0">
            <w:pPr>
              <w:rPr>
                <w:rFonts w:ascii="Times New Roman" w:hAnsi="Times New Roman"/>
                <w:sz w:val="24"/>
                <w:szCs w:val="24"/>
              </w:rPr>
            </w:pPr>
          </w:p>
        </w:tc>
      </w:tr>
      <w:tr w:rsidR="001220B6" w:rsidRPr="007F5DB5" w14:paraId="3BDFA0D1" w14:textId="77777777" w:rsidTr="00265DD0">
        <w:tc>
          <w:tcPr>
            <w:tcW w:w="3946" w:type="dxa"/>
          </w:tcPr>
          <w:p w14:paraId="5242A864"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Pārnesumu kārbas tips</w:t>
            </w:r>
          </w:p>
        </w:tc>
        <w:tc>
          <w:tcPr>
            <w:tcW w:w="2575" w:type="dxa"/>
            <w:gridSpan w:val="3"/>
          </w:tcPr>
          <w:p w14:paraId="6242EF2D"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 xml:space="preserve">Manuālā/automātiskā </w:t>
            </w:r>
          </w:p>
        </w:tc>
        <w:tc>
          <w:tcPr>
            <w:tcW w:w="2693" w:type="dxa"/>
          </w:tcPr>
          <w:p w14:paraId="3CDE6BF0" w14:textId="77777777" w:rsidR="001220B6" w:rsidRPr="007F5DB5" w:rsidRDefault="001220B6" w:rsidP="00265DD0">
            <w:pPr>
              <w:ind w:hanging="101"/>
              <w:rPr>
                <w:rFonts w:ascii="Times New Roman" w:hAnsi="Times New Roman"/>
                <w:sz w:val="24"/>
                <w:szCs w:val="24"/>
              </w:rPr>
            </w:pPr>
          </w:p>
        </w:tc>
      </w:tr>
      <w:tr w:rsidR="001220B6" w:rsidRPr="007F5DB5" w14:paraId="6C9B0D81" w14:textId="77777777" w:rsidTr="00265DD0">
        <w:trPr>
          <w:trHeight w:val="338"/>
        </w:trPr>
        <w:tc>
          <w:tcPr>
            <w:tcW w:w="3946" w:type="dxa"/>
          </w:tcPr>
          <w:p w14:paraId="0D294879"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Pārnesumu skaits, ne mazāk</w:t>
            </w:r>
          </w:p>
        </w:tc>
        <w:tc>
          <w:tcPr>
            <w:tcW w:w="2575" w:type="dxa"/>
            <w:gridSpan w:val="3"/>
          </w:tcPr>
          <w:p w14:paraId="03CDF592"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5</w:t>
            </w:r>
          </w:p>
        </w:tc>
        <w:tc>
          <w:tcPr>
            <w:tcW w:w="2693" w:type="dxa"/>
          </w:tcPr>
          <w:p w14:paraId="0F528A94" w14:textId="77777777" w:rsidR="001220B6" w:rsidRPr="007F5DB5" w:rsidRDefault="001220B6" w:rsidP="00265DD0">
            <w:pPr>
              <w:rPr>
                <w:rFonts w:ascii="Times New Roman" w:hAnsi="Times New Roman"/>
                <w:sz w:val="24"/>
                <w:szCs w:val="24"/>
              </w:rPr>
            </w:pPr>
          </w:p>
        </w:tc>
      </w:tr>
      <w:tr w:rsidR="001220B6" w:rsidRPr="007F5DB5" w14:paraId="7A4991C1" w14:textId="77777777" w:rsidTr="00265DD0">
        <w:trPr>
          <w:trHeight w:val="338"/>
        </w:trPr>
        <w:tc>
          <w:tcPr>
            <w:tcW w:w="3946" w:type="dxa"/>
          </w:tcPr>
          <w:p w14:paraId="1362017B"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Piedziņa</w:t>
            </w:r>
          </w:p>
        </w:tc>
        <w:tc>
          <w:tcPr>
            <w:tcW w:w="2575" w:type="dxa"/>
            <w:gridSpan w:val="3"/>
          </w:tcPr>
          <w:p w14:paraId="31DF89A7" w14:textId="77777777" w:rsidR="001220B6" w:rsidRPr="007F5DB5" w:rsidRDefault="001220B6" w:rsidP="00265DD0">
            <w:pPr>
              <w:rPr>
                <w:rFonts w:ascii="Times New Roman" w:hAnsi="Times New Roman"/>
                <w:sz w:val="24"/>
                <w:szCs w:val="24"/>
              </w:rPr>
            </w:pPr>
          </w:p>
        </w:tc>
        <w:tc>
          <w:tcPr>
            <w:tcW w:w="2693" w:type="dxa"/>
          </w:tcPr>
          <w:p w14:paraId="67B08775" w14:textId="77777777" w:rsidR="001220B6" w:rsidRPr="007F5DB5" w:rsidRDefault="001220B6" w:rsidP="00265DD0">
            <w:pPr>
              <w:ind w:hanging="101"/>
              <w:rPr>
                <w:rFonts w:ascii="Times New Roman" w:hAnsi="Times New Roman"/>
                <w:sz w:val="24"/>
                <w:szCs w:val="24"/>
              </w:rPr>
            </w:pPr>
          </w:p>
        </w:tc>
      </w:tr>
      <w:tr w:rsidR="001220B6" w:rsidRPr="007F5DB5" w14:paraId="2DA0B8BF" w14:textId="77777777" w:rsidTr="00265DD0">
        <w:tc>
          <w:tcPr>
            <w:tcW w:w="3946" w:type="dxa"/>
          </w:tcPr>
          <w:p w14:paraId="73699BC9"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Diski ne mazāk kā</w:t>
            </w:r>
          </w:p>
        </w:tc>
        <w:tc>
          <w:tcPr>
            <w:tcW w:w="2575" w:type="dxa"/>
            <w:gridSpan w:val="3"/>
          </w:tcPr>
          <w:p w14:paraId="358A65D5"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15˝ collas</w:t>
            </w:r>
          </w:p>
        </w:tc>
        <w:tc>
          <w:tcPr>
            <w:tcW w:w="2693" w:type="dxa"/>
          </w:tcPr>
          <w:p w14:paraId="197160F1" w14:textId="77777777" w:rsidR="001220B6" w:rsidRPr="007F5DB5" w:rsidRDefault="001220B6" w:rsidP="00265DD0">
            <w:pPr>
              <w:ind w:hanging="101"/>
              <w:rPr>
                <w:rFonts w:ascii="Times New Roman" w:hAnsi="Times New Roman"/>
                <w:sz w:val="24"/>
                <w:szCs w:val="24"/>
              </w:rPr>
            </w:pPr>
          </w:p>
        </w:tc>
      </w:tr>
      <w:tr w:rsidR="001220B6" w:rsidRPr="007F5DB5" w14:paraId="55176D9F" w14:textId="77777777" w:rsidTr="00265DD0">
        <w:trPr>
          <w:trHeight w:val="557"/>
        </w:trPr>
        <w:tc>
          <w:tcPr>
            <w:tcW w:w="5954" w:type="dxa"/>
            <w:gridSpan w:val="3"/>
          </w:tcPr>
          <w:p w14:paraId="09DC3DE6"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Krāsa</w:t>
            </w:r>
          </w:p>
        </w:tc>
        <w:tc>
          <w:tcPr>
            <w:tcW w:w="3260" w:type="dxa"/>
            <w:gridSpan w:val="2"/>
          </w:tcPr>
          <w:p w14:paraId="613F511B" w14:textId="77777777" w:rsidR="001220B6" w:rsidRPr="007F5DB5" w:rsidRDefault="001220B6" w:rsidP="00265DD0">
            <w:pPr>
              <w:ind w:hanging="101"/>
              <w:rPr>
                <w:rFonts w:ascii="Times New Roman" w:hAnsi="Times New Roman"/>
                <w:sz w:val="24"/>
                <w:szCs w:val="24"/>
              </w:rPr>
            </w:pPr>
          </w:p>
        </w:tc>
      </w:tr>
      <w:tr w:rsidR="001220B6" w:rsidRPr="007F5DB5" w14:paraId="425651EA" w14:textId="77777777" w:rsidTr="00265DD0">
        <w:tc>
          <w:tcPr>
            <w:tcW w:w="5954" w:type="dxa"/>
            <w:gridSpan w:val="3"/>
          </w:tcPr>
          <w:p w14:paraId="7ED54D6A" w14:textId="77777777" w:rsidR="001220B6" w:rsidRPr="007F5DB5" w:rsidRDefault="001220B6" w:rsidP="00265DD0">
            <w:pPr>
              <w:ind w:hanging="101"/>
              <w:rPr>
                <w:rFonts w:ascii="Times New Roman" w:hAnsi="Times New Roman"/>
                <w:sz w:val="24"/>
                <w:szCs w:val="24"/>
              </w:rPr>
            </w:pPr>
            <w:r w:rsidRPr="007F5DB5">
              <w:rPr>
                <w:rFonts w:ascii="Times New Roman" w:hAnsi="Times New Roman"/>
                <w:b/>
                <w:sz w:val="24"/>
                <w:szCs w:val="24"/>
              </w:rPr>
              <w:lastRenderedPageBreak/>
              <w:t>Obligātais aprīkojums un prasības (obligātam aprīkojumam jābūt automobiļa ražotāja uzstādītam):</w:t>
            </w:r>
          </w:p>
        </w:tc>
        <w:tc>
          <w:tcPr>
            <w:tcW w:w="3260" w:type="dxa"/>
            <w:gridSpan w:val="2"/>
          </w:tcPr>
          <w:p w14:paraId="5807E7D9" w14:textId="77777777" w:rsidR="001220B6" w:rsidRPr="007F5DB5" w:rsidRDefault="001220B6" w:rsidP="00265DD0">
            <w:pPr>
              <w:ind w:hanging="101"/>
              <w:rPr>
                <w:rFonts w:ascii="Times New Roman" w:hAnsi="Times New Roman"/>
                <w:sz w:val="24"/>
                <w:szCs w:val="24"/>
              </w:rPr>
            </w:pPr>
          </w:p>
        </w:tc>
      </w:tr>
      <w:tr w:rsidR="001220B6" w:rsidRPr="007F5DB5" w14:paraId="3EF98244" w14:textId="77777777" w:rsidTr="00265DD0">
        <w:tc>
          <w:tcPr>
            <w:tcW w:w="5954" w:type="dxa"/>
            <w:gridSpan w:val="3"/>
          </w:tcPr>
          <w:p w14:paraId="04914EEF"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Gaisa kondicionieris</w:t>
            </w:r>
          </w:p>
        </w:tc>
        <w:tc>
          <w:tcPr>
            <w:tcW w:w="3260" w:type="dxa"/>
            <w:gridSpan w:val="2"/>
          </w:tcPr>
          <w:p w14:paraId="558DE0E5" w14:textId="77777777" w:rsidR="001220B6" w:rsidRPr="007F5DB5" w:rsidRDefault="001220B6" w:rsidP="00265DD0">
            <w:pPr>
              <w:ind w:hanging="101"/>
              <w:rPr>
                <w:rFonts w:ascii="Times New Roman" w:hAnsi="Times New Roman"/>
                <w:sz w:val="24"/>
                <w:szCs w:val="24"/>
              </w:rPr>
            </w:pPr>
          </w:p>
        </w:tc>
      </w:tr>
      <w:tr w:rsidR="001220B6" w:rsidRPr="007F5DB5" w14:paraId="7B628B08" w14:textId="77777777" w:rsidTr="00265DD0">
        <w:tc>
          <w:tcPr>
            <w:tcW w:w="5954" w:type="dxa"/>
            <w:gridSpan w:val="3"/>
          </w:tcPr>
          <w:p w14:paraId="050732B7"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Ziemas riepas un vasaras riepas ar diskiem</w:t>
            </w:r>
          </w:p>
        </w:tc>
        <w:tc>
          <w:tcPr>
            <w:tcW w:w="3260" w:type="dxa"/>
            <w:gridSpan w:val="2"/>
          </w:tcPr>
          <w:p w14:paraId="003138F4" w14:textId="77777777" w:rsidR="001220B6" w:rsidRPr="007F5DB5" w:rsidRDefault="001220B6" w:rsidP="00265DD0">
            <w:pPr>
              <w:ind w:hanging="101"/>
              <w:rPr>
                <w:rFonts w:ascii="Times New Roman" w:hAnsi="Times New Roman"/>
                <w:sz w:val="24"/>
                <w:szCs w:val="24"/>
              </w:rPr>
            </w:pPr>
          </w:p>
        </w:tc>
      </w:tr>
      <w:tr w:rsidR="001220B6" w:rsidRPr="007F5DB5" w14:paraId="6FFC311F" w14:textId="77777777" w:rsidTr="00265DD0">
        <w:tc>
          <w:tcPr>
            <w:tcW w:w="5954" w:type="dxa"/>
            <w:gridSpan w:val="3"/>
          </w:tcPr>
          <w:p w14:paraId="0E7C9A10" w14:textId="6E1E60B1"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Piln</w:t>
            </w:r>
            <w:r w:rsidR="00823409" w:rsidRPr="007F5DB5">
              <w:rPr>
                <w:rFonts w:ascii="Times New Roman" w:hAnsi="Times New Roman"/>
                <w:sz w:val="24"/>
                <w:szCs w:val="24"/>
              </w:rPr>
              <w:t>a</w:t>
            </w:r>
            <w:r w:rsidRPr="007F5DB5">
              <w:rPr>
                <w:rFonts w:ascii="Times New Roman" w:hAnsi="Times New Roman"/>
                <w:sz w:val="24"/>
                <w:szCs w:val="24"/>
              </w:rPr>
              <w:t xml:space="preserve"> izmēra rezerves ritenis ar domkratu un montāžas instrumentiem</w:t>
            </w:r>
          </w:p>
        </w:tc>
        <w:tc>
          <w:tcPr>
            <w:tcW w:w="3260" w:type="dxa"/>
            <w:gridSpan w:val="2"/>
          </w:tcPr>
          <w:p w14:paraId="5D2F05BE" w14:textId="77777777" w:rsidR="001220B6" w:rsidRPr="007F5DB5" w:rsidRDefault="001220B6" w:rsidP="00265DD0">
            <w:pPr>
              <w:ind w:hanging="101"/>
              <w:rPr>
                <w:rFonts w:ascii="Times New Roman" w:hAnsi="Times New Roman"/>
                <w:sz w:val="24"/>
                <w:szCs w:val="24"/>
              </w:rPr>
            </w:pPr>
          </w:p>
        </w:tc>
      </w:tr>
      <w:tr w:rsidR="001220B6" w:rsidRPr="007F5DB5" w14:paraId="350BEAAE" w14:textId="77777777" w:rsidTr="00265DD0">
        <w:tc>
          <w:tcPr>
            <w:tcW w:w="5954" w:type="dxa"/>
            <w:gridSpan w:val="3"/>
          </w:tcPr>
          <w:p w14:paraId="38F57011" w14:textId="77777777" w:rsidR="001220B6" w:rsidRPr="007F5DB5" w:rsidRDefault="001220B6" w:rsidP="00265DD0">
            <w:pPr>
              <w:ind w:hanging="101"/>
              <w:rPr>
                <w:rFonts w:ascii="Times New Roman" w:hAnsi="Times New Roman"/>
                <w:sz w:val="24"/>
                <w:szCs w:val="24"/>
              </w:rPr>
            </w:pPr>
            <w:proofErr w:type="spellStart"/>
            <w:r w:rsidRPr="007F5DB5">
              <w:rPr>
                <w:rFonts w:ascii="Times New Roman" w:hAnsi="Times New Roman"/>
                <w:sz w:val="24"/>
                <w:szCs w:val="24"/>
              </w:rPr>
              <w:t>Imobilaizers</w:t>
            </w:r>
            <w:proofErr w:type="spellEnd"/>
          </w:p>
        </w:tc>
        <w:tc>
          <w:tcPr>
            <w:tcW w:w="3260" w:type="dxa"/>
            <w:gridSpan w:val="2"/>
          </w:tcPr>
          <w:p w14:paraId="3AD9151E" w14:textId="77777777" w:rsidR="001220B6" w:rsidRPr="007F5DB5" w:rsidRDefault="001220B6" w:rsidP="00265DD0">
            <w:pPr>
              <w:ind w:hanging="101"/>
              <w:rPr>
                <w:rFonts w:ascii="Times New Roman" w:hAnsi="Times New Roman"/>
                <w:sz w:val="24"/>
                <w:szCs w:val="24"/>
              </w:rPr>
            </w:pPr>
          </w:p>
        </w:tc>
      </w:tr>
      <w:tr w:rsidR="001220B6" w:rsidRPr="007F5DB5" w14:paraId="5660CB89" w14:textId="77777777" w:rsidTr="00265DD0">
        <w:tc>
          <w:tcPr>
            <w:tcW w:w="5954" w:type="dxa"/>
            <w:gridSpan w:val="3"/>
          </w:tcPr>
          <w:p w14:paraId="2536D354"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Stūres pastiprinātājs</w:t>
            </w:r>
          </w:p>
        </w:tc>
        <w:tc>
          <w:tcPr>
            <w:tcW w:w="3260" w:type="dxa"/>
            <w:gridSpan w:val="2"/>
          </w:tcPr>
          <w:p w14:paraId="4356073F" w14:textId="77777777" w:rsidR="001220B6" w:rsidRPr="007F5DB5" w:rsidRDefault="001220B6" w:rsidP="00265DD0">
            <w:pPr>
              <w:ind w:hanging="101"/>
              <w:rPr>
                <w:rFonts w:ascii="Times New Roman" w:hAnsi="Times New Roman"/>
                <w:sz w:val="24"/>
                <w:szCs w:val="24"/>
              </w:rPr>
            </w:pPr>
          </w:p>
        </w:tc>
      </w:tr>
      <w:tr w:rsidR="001220B6" w:rsidRPr="007F5DB5" w14:paraId="4CCE1CA8" w14:textId="77777777" w:rsidTr="00265DD0">
        <w:tc>
          <w:tcPr>
            <w:tcW w:w="5954" w:type="dxa"/>
            <w:gridSpan w:val="3"/>
          </w:tcPr>
          <w:p w14:paraId="5A6D23D4"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 xml:space="preserve">Priekšējie un aizmugurējie </w:t>
            </w:r>
            <w:proofErr w:type="spellStart"/>
            <w:r w:rsidRPr="007F5DB5">
              <w:rPr>
                <w:rFonts w:ascii="Times New Roman" w:hAnsi="Times New Roman"/>
                <w:sz w:val="24"/>
                <w:szCs w:val="24"/>
              </w:rPr>
              <w:t>parksensori</w:t>
            </w:r>
            <w:proofErr w:type="spellEnd"/>
          </w:p>
        </w:tc>
        <w:tc>
          <w:tcPr>
            <w:tcW w:w="3260" w:type="dxa"/>
            <w:gridSpan w:val="2"/>
          </w:tcPr>
          <w:p w14:paraId="28046CC9" w14:textId="77777777" w:rsidR="001220B6" w:rsidRPr="007F5DB5" w:rsidRDefault="001220B6" w:rsidP="00265DD0">
            <w:pPr>
              <w:ind w:hanging="101"/>
              <w:rPr>
                <w:rFonts w:ascii="Times New Roman" w:hAnsi="Times New Roman"/>
                <w:sz w:val="24"/>
                <w:szCs w:val="24"/>
              </w:rPr>
            </w:pPr>
          </w:p>
        </w:tc>
      </w:tr>
      <w:tr w:rsidR="001220B6" w:rsidRPr="007F5DB5" w14:paraId="18823E33" w14:textId="77777777" w:rsidTr="00265DD0">
        <w:tc>
          <w:tcPr>
            <w:tcW w:w="5954" w:type="dxa"/>
            <w:gridSpan w:val="3"/>
          </w:tcPr>
          <w:p w14:paraId="1A2E375E" w14:textId="1E7063CF"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Vadītāja un pasažiera gaisa drošības spilveni</w:t>
            </w:r>
          </w:p>
        </w:tc>
        <w:tc>
          <w:tcPr>
            <w:tcW w:w="3260" w:type="dxa"/>
            <w:gridSpan w:val="2"/>
          </w:tcPr>
          <w:p w14:paraId="7A0EDEEC" w14:textId="77777777" w:rsidR="001220B6" w:rsidRPr="007F5DB5" w:rsidRDefault="001220B6" w:rsidP="00265DD0">
            <w:pPr>
              <w:ind w:hanging="101"/>
              <w:rPr>
                <w:rFonts w:ascii="Times New Roman" w:hAnsi="Times New Roman"/>
                <w:sz w:val="24"/>
                <w:szCs w:val="24"/>
              </w:rPr>
            </w:pPr>
          </w:p>
          <w:p w14:paraId="278AF268" w14:textId="77777777" w:rsidR="001220B6" w:rsidRPr="007F5DB5" w:rsidRDefault="001220B6" w:rsidP="00265DD0">
            <w:pPr>
              <w:ind w:hanging="101"/>
              <w:rPr>
                <w:rFonts w:ascii="Times New Roman" w:hAnsi="Times New Roman"/>
                <w:sz w:val="24"/>
                <w:szCs w:val="24"/>
              </w:rPr>
            </w:pPr>
          </w:p>
        </w:tc>
      </w:tr>
      <w:tr w:rsidR="001220B6" w:rsidRPr="007F5DB5" w14:paraId="41AF897E" w14:textId="77777777" w:rsidTr="00265DD0">
        <w:tc>
          <w:tcPr>
            <w:tcW w:w="5954" w:type="dxa"/>
            <w:gridSpan w:val="3"/>
          </w:tcPr>
          <w:p w14:paraId="5798E9C4"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Rozete kravas nodalījumā bākuguņu pieslēgšanai</w:t>
            </w:r>
          </w:p>
        </w:tc>
        <w:tc>
          <w:tcPr>
            <w:tcW w:w="3260" w:type="dxa"/>
            <w:gridSpan w:val="2"/>
          </w:tcPr>
          <w:p w14:paraId="204CE9BC" w14:textId="77777777" w:rsidR="001220B6" w:rsidRPr="007F5DB5" w:rsidRDefault="001220B6" w:rsidP="00265DD0">
            <w:pPr>
              <w:ind w:hanging="101"/>
              <w:rPr>
                <w:rFonts w:ascii="Times New Roman" w:hAnsi="Times New Roman"/>
                <w:sz w:val="24"/>
                <w:szCs w:val="24"/>
              </w:rPr>
            </w:pPr>
          </w:p>
        </w:tc>
      </w:tr>
      <w:tr w:rsidR="001220B6" w:rsidRPr="007F5DB5" w14:paraId="454F403E" w14:textId="77777777" w:rsidTr="00265DD0">
        <w:tc>
          <w:tcPr>
            <w:tcW w:w="5954" w:type="dxa"/>
            <w:gridSpan w:val="3"/>
          </w:tcPr>
          <w:p w14:paraId="063A8975"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Elektriski regulējami, apsildāmi sānu atpakaļskata spoguļi</w:t>
            </w:r>
          </w:p>
        </w:tc>
        <w:tc>
          <w:tcPr>
            <w:tcW w:w="3260" w:type="dxa"/>
            <w:gridSpan w:val="2"/>
          </w:tcPr>
          <w:p w14:paraId="0EB80973" w14:textId="77777777" w:rsidR="001220B6" w:rsidRPr="007F5DB5" w:rsidRDefault="001220B6" w:rsidP="00265DD0">
            <w:pPr>
              <w:ind w:hanging="101"/>
              <w:rPr>
                <w:rFonts w:ascii="Times New Roman" w:hAnsi="Times New Roman"/>
                <w:sz w:val="24"/>
                <w:szCs w:val="24"/>
              </w:rPr>
            </w:pPr>
          </w:p>
        </w:tc>
      </w:tr>
      <w:tr w:rsidR="001220B6" w:rsidRPr="007F5DB5" w14:paraId="3ED12950" w14:textId="77777777" w:rsidTr="00265DD0">
        <w:tc>
          <w:tcPr>
            <w:tcW w:w="5954" w:type="dxa"/>
            <w:gridSpan w:val="3"/>
          </w:tcPr>
          <w:p w14:paraId="0C605E99"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Regulējams priekšējo lukturu augstums</w:t>
            </w:r>
          </w:p>
        </w:tc>
        <w:tc>
          <w:tcPr>
            <w:tcW w:w="3260" w:type="dxa"/>
            <w:gridSpan w:val="2"/>
          </w:tcPr>
          <w:p w14:paraId="6819BF6A" w14:textId="77777777" w:rsidR="001220B6" w:rsidRPr="007F5DB5" w:rsidRDefault="001220B6" w:rsidP="00265DD0">
            <w:pPr>
              <w:ind w:hanging="101"/>
              <w:rPr>
                <w:rFonts w:ascii="Times New Roman" w:hAnsi="Times New Roman"/>
                <w:sz w:val="24"/>
                <w:szCs w:val="24"/>
              </w:rPr>
            </w:pPr>
          </w:p>
        </w:tc>
      </w:tr>
      <w:tr w:rsidR="001220B6" w:rsidRPr="007F5DB5" w14:paraId="29C10B75" w14:textId="77777777" w:rsidTr="00265DD0">
        <w:tc>
          <w:tcPr>
            <w:tcW w:w="5954" w:type="dxa"/>
            <w:gridSpan w:val="3"/>
          </w:tcPr>
          <w:p w14:paraId="792AB9CD" w14:textId="77777777" w:rsidR="001220B6" w:rsidRPr="007F5DB5" w:rsidRDefault="001220B6" w:rsidP="00265DD0">
            <w:pPr>
              <w:ind w:hanging="101"/>
              <w:rPr>
                <w:rFonts w:ascii="Times New Roman" w:hAnsi="Times New Roman"/>
                <w:sz w:val="24"/>
                <w:szCs w:val="24"/>
              </w:rPr>
            </w:pPr>
            <w:proofErr w:type="gramStart"/>
            <w:r w:rsidRPr="007F5DB5">
              <w:rPr>
                <w:rFonts w:ascii="Times New Roman" w:hAnsi="Times New Roman"/>
                <w:sz w:val="24"/>
                <w:szCs w:val="24"/>
              </w:rPr>
              <w:t>Audio iekārta</w:t>
            </w:r>
            <w:proofErr w:type="gramEnd"/>
            <w:r w:rsidRPr="007F5DB5">
              <w:rPr>
                <w:rFonts w:ascii="Times New Roman" w:hAnsi="Times New Roman"/>
                <w:sz w:val="24"/>
                <w:szCs w:val="24"/>
              </w:rPr>
              <w:t xml:space="preserve"> ar telefona brīvroku sistēmu</w:t>
            </w:r>
          </w:p>
        </w:tc>
        <w:tc>
          <w:tcPr>
            <w:tcW w:w="3260" w:type="dxa"/>
            <w:gridSpan w:val="2"/>
          </w:tcPr>
          <w:p w14:paraId="7726E235" w14:textId="77777777" w:rsidR="001220B6" w:rsidRPr="007F5DB5" w:rsidRDefault="001220B6" w:rsidP="00265DD0">
            <w:pPr>
              <w:ind w:hanging="101"/>
              <w:rPr>
                <w:rFonts w:ascii="Times New Roman" w:hAnsi="Times New Roman"/>
                <w:sz w:val="24"/>
                <w:szCs w:val="24"/>
              </w:rPr>
            </w:pPr>
          </w:p>
        </w:tc>
      </w:tr>
      <w:tr w:rsidR="001220B6" w:rsidRPr="007F5DB5" w14:paraId="539B46ED" w14:textId="77777777" w:rsidTr="00265DD0">
        <w:tc>
          <w:tcPr>
            <w:tcW w:w="5954" w:type="dxa"/>
            <w:gridSpan w:val="3"/>
          </w:tcPr>
          <w:p w14:paraId="6DE15940"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Automātiskās dienas gaitas gaismas</w:t>
            </w:r>
          </w:p>
        </w:tc>
        <w:tc>
          <w:tcPr>
            <w:tcW w:w="3260" w:type="dxa"/>
            <w:gridSpan w:val="2"/>
          </w:tcPr>
          <w:p w14:paraId="7929CC9B" w14:textId="77777777" w:rsidR="001220B6" w:rsidRPr="007F5DB5" w:rsidRDefault="001220B6" w:rsidP="00265DD0">
            <w:pPr>
              <w:ind w:hanging="101"/>
              <w:rPr>
                <w:rFonts w:ascii="Times New Roman" w:hAnsi="Times New Roman"/>
                <w:sz w:val="24"/>
                <w:szCs w:val="24"/>
              </w:rPr>
            </w:pPr>
          </w:p>
        </w:tc>
      </w:tr>
      <w:tr w:rsidR="001220B6" w:rsidRPr="007F5DB5" w14:paraId="060A83E1" w14:textId="77777777" w:rsidTr="00265DD0">
        <w:tc>
          <w:tcPr>
            <w:tcW w:w="5954" w:type="dxa"/>
            <w:gridSpan w:val="3"/>
          </w:tcPr>
          <w:p w14:paraId="06FCCC3D" w14:textId="77777777" w:rsidR="001220B6" w:rsidRPr="007F5DB5" w:rsidRDefault="001220B6" w:rsidP="00265DD0">
            <w:pPr>
              <w:ind w:left="-110" w:firstLine="9"/>
              <w:rPr>
                <w:rFonts w:ascii="Times New Roman" w:hAnsi="Times New Roman"/>
                <w:sz w:val="24"/>
                <w:szCs w:val="24"/>
              </w:rPr>
            </w:pPr>
            <w:r w:rsidRPr="007F5DB5">
              <w:rPr>
                <w:rFonts w:ascii="Times New Roman" w:hAnsi="Times New Roman"/>
                <w:sz w:val="24"/>
                <w:szCs w:val="24"/>
              </w:rPr>
              <w:t xml:space="preserve">Sagatave jumta </w:t>
            </w:r>
            <w:proofErr w:type="spellStart"/>
            <w:r w:rsidRPr="007F5DB5">
              <w:rPr>
                <w:rFonts w:ascii="Times New Roman" w:hAnsi="Times New Roman"/>
                <w:sz w:val="24"/>
                <w:szCs w:val="24"/>
              </w:rPr>
              <w:t>šķērsstieņu</w:t>
            </w:r>
            <w:proofErr w:type="spellEnd"/>
            <w:r w:rsidRPr="007F5DB5">
              <w:rPr>
                <w:rFonts w:ascii="Times New Roman" w:hAnsi="Times New Roman"/>
                <w:sz w:val="24"/>
                <w:szCs w:val="24"/>
              </w:rPr>
              <w:t xml:space="preserve"> stiprināšanai ar maināmu pozīciju</w:t>
            </w:r>
          </w:p>
        </w:tc>
        <w:tc>
          <w:tcPr>
            <w:tcW w:w="3260" w:type="dxa"/>
            <w:gridSpan w:val="2"/>
          </w:tcPr>
          <w:p w14:paraId="2B340758" w14:textId="77777777" w:rsidR="001220B6" w:rsidRPr="007F5DB5" w:rsidRDefault="001220B6" w:rsidP="00265DD0">
            <w:pPr>
              <w:ind w:hanging="101"/>
              <w:rPr>
                <w:rFonts w:ascii="Times New Roman" w:hAnsi="Times New Roman"/>
                <w:sz w:val="24"/>
                <w:szCs w:val="24"/>
              </w:rPr>
            </w:pPr>
          </w:p>
        </w:tc>
      </w:tr>
      <w:tr w:rsidR="001220B6" w:rsidRPr="007F5DB5" w14:paraId="29E20DD2" w14:textId="77777777" w:rsidTr="00265DD0">
        <w:tc>
          <w:tcPr>
            <w:tcW w:w="5954" w:type="dxa"/>
            <w:gridSpan w:val="3"/>
          </w:tcPr>
          <w:p w14:paraId="5C71F819"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Piekabes āķis</w:t>
            </w:r>
          </w:p>
        </w:tc>
        <w:tc>
          <w:tcPr>
            <w:tcW w:w="3260" w:type="dxa"/>
            <w:gridSpan w:val="2"/>
          </w:tcPr>
          <w:p w14:paraId="1B47BB1D" w14:textId="77777777" w:rsidR="001220B6" w:rsidRPr="007F5DB5" w:rsidRDefault="001220B6" w:rsidP="00265DD0">
            <w:pPr>
              <w:ind w:hanging="101"/>
              <w:rPr>
                <w:rFonts w:ascii="Times New Roman" w:hAnsi="Times New Roman"/>
                <w:sz w:val="24"/>
                <w:szCs w:val="24"/>
              </w:rPr>
            </w:pPr>
          </w:p>
        </w:tc>
      </w:tr>
      <w:tr w:rsidR="001220B6" w:rsidRPr="007F5DB5" w14:paraId="76FD1D8D" w14:textId="77777777" w:rsidTr="00265DD0">
        <w:tc>
          <w:tcPr>
            <w:tcW w:w="5954" w:type="dxa"/>
            <w:gridSpan w:val="3"/>
          </w:tcPr>
          <w:p w14:paraId="6038F34D"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 xml:space="preserve">Jumta </w:t>
            </w:r>
            <w:proofErr w:type="spellStart"/>
            <w:r w:rsidRPr="007F5DB5">
              <w:rPr>
                <w:rFonts w:ascii="Times New Roman" w:hAnsi="Times New Roman"/>
                <w:sz w:val="24"/>
                <w:szCs w:val="24"/>
              </w:rPr>
              <w:t>šķērsstieņi</w:t>
            </w:r>
            <w:proofErr w:type="spellEnd"/>
          </w:p>
        </w:tc>
        <w:tc>
          <w:tcPr>
            <w:tcW w:w="3260" w:type="dxa"/>
            <w:gridSpan w:val="2"/>
          </w:tcPr>
          <w:p w14:paraId="03DAABCA" w14:textId="77777777" w:rsidR="001220B6" w:rsidRPr="007F5DB5" w:rsidRDefault="001220B6" w:rsidP="00265DD0">
            <w:pPr>
              <w:ind w:hanging="101"/>
              <w:rPr>
                <w:rFonts w:ascii="Times New Roman" w:hAnsi="Times New Roman"/>
                <w:sz w:val="24"/>
                <w:szCs w:val="24"/>
              </w:rPr>
            </w:pPr>
          </w:p>
        </w:tc>
      </w:tr>
      <w:tr w:rsidR="001220B6" w:rsidRPr="007F5DB5" w14:paraId="58C4220C" w14:textId="77777777" w:rsidTr="00265DD0">
        <w:tc>
          <w:tcPr>
            <w:tcW w:w="5954" w:type="dxa"/>
            <w:gridSpan w:val="3"/>
          </w:tcPr>
          <w:p w14:paraId="67639AC3" w14:textId="77777777" w:rsidR="001220B6" w:rsidRPr="007F5DB5" w:rsidRDefault="001220B6" w:rsidP="00265DD0">
            <w:pPr>
              <w:ind w:left="-110"/>
              <w:rPr>
                <w:rFonts w:ascii="Times New Roman" w:hAnsi="Times New Roman"/>
                <w:sz w:val="24"/>
                <w:szCs w:val="24"/>
              </w:rPr>
            </w:pPr>
            <w:r w:rsidRPr="007F5DB5">
              <w:rPr>
                <w:rFonts w:ascii="Times New Roman" w:hAnsi="Times New Roman"/>
                <w:sz w:val="24"/>
                <w:szCs w:val="24"/>
              </w:rPr>
              <w:t xml:space="preserve">Signalizācija ar pults vadību un durvju aizvēršanu un </w:t>
            </w:r>
            <w:proofErr w:type="spellStart"/>
            <w:r w:rsidRPr="007F5DB5">
              <w:rPr>
                <w:rFonts w:ascii="Times New Roman" w:hAnsi="Times New Roman"/>
                <w:sz w:val="24"/>
                <w:szCs w:val="24"/>
              </w:rPr>
              <w:t>pretaizvilkšanas</w:t>
            </w:r>
            <w:proofErr w:type="spellEnd"/>
            <w:r w:rsidRPr="007F5DB5">
              <w:rPr>
                <w:rFonts w:ascii="Times New Roman" w:hAnsi="Times New Roman"/>
                <w:sz w:val="24"/>
                <w:szCs w:val="24"/>
              </w:rPr>
              <w:t xml:space="preserve"> funkciju</w:t>
            </w:r>
          </w:p>
        </w:tc>
        <w:tc>
          <w:tcPr>
            <w:tcW w:w="3260" w:type="dxa"/>
            <w:gridSpan w:val="2"/>
          </w:tcPr>
          <w:p w14:paraId="73352472" w14:textId="77777777" w:rsidR="001220B6" w:rsidRPr="007F5DB5" w:rsidRDefault="001220B6" w:rsidP="00265DD0">
            <w:pPr>
              <w:ind w:hanging="101"/>
              <w:rPr>
                <w:rFonts w:ascii="Times New Roman" w:hAnsi="Times New Roman"/>
                <w:sz w:val="24"/>
                <w:szCs w:val="24"/>
              </w:rPr>
            </w:pPr>
          </w:p>
        </w:tc>
      </w:tr>
      <w:tr w:rsidR="001220B6" w:rsidRPr="007F5DB5" w14:paraId="1730AB24" w14:textId="77777777" w:rsidTr="00265DD0">
        <w:tc>
          <w:tcPr>
            <w:tcW w:w="5954" w:type="dxa"/>
            <w:gridSpan w:val="3"/>
          </w:tcPr>
          <w:p w14:paraId="775B1147"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Ugunsdzēšamais aparāts, aptieciņa, avārijas trīsstūris</w:t>
            </w:r>
          </w:p>
        </w:tc>
        <w:tc>
          <w:tcPr>
            <w:tcW w:w="3260" w:type="dxa"/>
            <w:gridSpan w:val="2"/>
          </w:tcPr>
          <w:p w14:paraId="7BB2D8B6" w14:textId="77777777" w:rsidR="001220B6" w:rsidRPr="007F5DB5" w:rsidRDefault="001220B6" w:rsidP="00265DD0">
            <w:pPr>
              <w:ind w:hanging="101"/>
              <w:rPr>
                <w:rFonts w:ascii="Times New Roman" w:hAnsi="Times New Roman"/>
                <w:sz w:val="24"/>
                <w:szCs w:val="24"/>
              </w:rPr>
            </w:pPr>
          </w:p>
        </w:tc>
      </w:tr>
      <w:tr w:rsidR="001220B6" w:rsidRPr="007F5DB5" w14:paraId="365D392F" w14:textId="77777777" w:rsidTr="00265DD0">
        <w:trPr>
          <w:trHeight w:val="347"/>
        </w:trPr>
        <w:tc>
          <w:tcPr>
            <w:tcW w:w="5954" w:type="dxa"/>
            <w:gridSpan w:val="3"/>
          </w:tcPr>
          <w:p w14:paraId="412242A5"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Gumijas paklāju komplekts</w:t>
            </w:r>
          </w:p>
        </w:tc>
        <w:tc>
          <w:tcPr>
            <w:tcW w:w="3260" w:type="dxa"/>
            <w:gridSpan w:val="2"/>
          </w:tcPr>
          <w:p w14:paraId="5A63811E" w14:textId="77777777" w:rsidR="001220B6" w:rsidRPr="007F5DB5" w:rsidRDefault="001220B6" w:rsidP="00265DD0">
            <w:pPr>
              <w:ind w:hanging="101"/>
              <w:rPr>
                <w:rFonts w:ascii="Times New Roman" w:hAnsi="Times New Roman"/>
                <w:sz w:val="24"/>
                <w:szCs w:val="24"/>
              </w:rPr>
            </w:pPr>
          </w:p>
        </w:tc>
      </w:tr>
      <w:tr w:rsidR="001220B6" w:rsidRPr="007F5DB5" w14:paraId="7678599E" w14:textId="77777777" w:rsidTr="00265DD0">
        <w:trPr>
          <w:trHeight w:val="962"/>
        </w:trPr>
        <w:tc>
          <w:tcPr>
            <w:tcW w:w="5954" w:type="dxa"/>
            <w:gridSpan w:val="3"/>
          </w:tcPr>
          <w:p w14:paraId="31679F62" w14:textId="2CE9F39D" w:rsidR="001220B6" w:rsidRPr="007F5DB5" w:rsidRDefault="001220B6" w:rsidP="00265DD0">
            <w:pPr>
              <w:tabs>
                <w:tab w:val="left" w:pos="1470"/>
              </w:tabs>
              <w:ind w:hanging="101"/>
              <w:rPr>
                <w:rFonts w:ascii="Times New Roman" w:hAnsi="Times New Roman"/>
                <w:sz w:val="24"/>
                <w:szCs w:val="24"/>
              </w:rPr>
            </w:pPr>
            <w:r w:rsidRPr="007F5DB5">
              <w:rPr>
                <w:rFonts w:ascii="Times New Roman" w:hAnsi="Times New Roman"/>
                <w:sz w:val="24"/>
                <w:szCs w:val="24"/>
              </w:rPr>
              <w:t>Garantija</w:t>
            </w:r>
            <w:r w:rsidRPr="007F5DB5">
              <w:rPr>
                <w:rFonts w:ascii="Times New Roman" w:hAnsi="Times New Roman"/>
                <w:sz w:val="24"/>
                <w:szCs w:val="24"/>
              </w:rPr>
              <w:tab/>
              <w:t xml:space="preserve">Ne </w:t>
            </w:r>
            <w:proofErr w:type="gramStart"/>
            <w:r w:rsidRPr="007F5DB5">
              <w:rPr>
                <w:rFonts w:ascii="Times New Roman" w:hAnsi="Times New Roman"/>
                <w:sz w:val="24"/>
                <w:szCs w:val="24"/>
              </w:rPr>
              <w:t>mazāk kā</w:t>
            </w:r>
            <w:proofErr w:type="gramEnd"/>
            <w:r w:rsidRPr="007F5DB5">
              <w:rPr>
                <w:rFonts w:ascii="Times New Roman" w:hAnsi="Times New Roman"/>
                <w:sz w:val="24"/>
                <w:szCs w:val="24"/>
              </w:rPr>
              <w:t xml:space="preserve"> 5 gadi vai 150 000 km</w:t>
            </w:r>
            <w:r w:rsidR="00823409" w:rsidRPr="007F5DB5">
              <w:rPr>
                <w:rFonts w:ascii="Times New Roman" w:hAnsi="Times New Roman"/>
                <w:sz w:val="24"/>
                <w:szCs w:val="24"/>
              </w:rPr>
              <w:t xml:space="preserve"> nobraukums</w:t>
            </w:r>
          </w:p>
        </w:tc>
        <w:tc>
          <w:tcPr>
            <w:tcW w:w="3260" w:type="dxa"/>
            <w:gridSpan w:val="2"/>
          </w:tcPr>
          <w:p w14:paraId="6F5A4E3C" w14:textId="77777777" w:rsidR="001220B6" w:rsidRPr="007F5DB5" w:rsidRDefault="001220B6" w:rsidP="00265DD0">
            <w:pPr>
              <w:ind w:hanging="101"/>
              <w:rPr>
                <w:rFonts w:ascii="Times New Roman" w:hAnsi="Times New Roman"/>
                <w:sz w:val="24"/>
                <w:szCs w:val="24"/>
              </w:rPr>
            </w:pPr>
          </w:p>
        </w:tc>
      </w:tr>
      <w:tr w:rsidR="001220B6" w:rsidRPr="007F5DB5" w14:paraId="2AF9467E" w14:textId="77777777" w:rsidTr="00265DD0">
        <w:trPr>
          <w:trHeight w:val="313"/>
        </w:trPr>
        <w:tc>
          <w:tcPr>
            <w:tcW w:w="9214" w:type="dxa"/>
            <w:gridSpan w:val="5"/>
          </w:tcPr>
          <w:p w14:paraId="0212EC20" w14:textId="6239EE62"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Nodokļi un nodevas</w:t>
            </w:r>
            <w:r w:rsidR="00823409" w:rsidRPr="007F5DB5">
              <w:rPr>
                <w:rFonts w:ascii="Times New Roman" w:hAnsi="Times New Roman"/>
                <w:sz w:val="24"/>
                <w:szCs w:val="24"/>
              </w:rPr>
              <w:t>,</w:t>
            </w:r>
            <w:r w:rsidRPr="007F5DB5">
              <w:rPr>
                <w:rFonts w:ascii="Times New Roman" w:hAnsi="Times New Roman"/>
                <w:sz w:val="24"/>
                <w:szCs w:val="24"/>
              </w:rPr>
              <w:t xml:space="preserve"> kas saistīti ar reģistrāciju CSDD, numurzīmes, ceļa nodoklis, tehniskās apskates uzlīme (neietver OCTA un KASKO)</w:t>
            </w:r>
          </w:p>
        </w:tc>
      </w:tr>
      <w:tr w:rsidR="001220B6" w:rsidRPr="007F5DB5" w14:paraId="0AC5E173" w14:textId="77777777" w:rsidTr="00265DD0">
        <w:trPr>
          <w:trHeight w:val="526"/>
        </w:trPr>
        <w:tc>
          <w:tcPr>
            <w:tcW w:w="3991" w:type="dxa"/>
            <w:gridSpan w:val="2"/>
          </w:tcPr>
          <w:p w14:paraId="38121276" w14:textId="77777777" w:rsidR="001220B6" w:rsidRPr="007F5DB5" w:rsidRDefault="001220B6" w:rsidP="00265DD0">
            <w:pPr>
              <w:ind w:hanging="101"/>
              <w:rPr>
                <w:rFonts w:ascii="Times New Roman" w:hAnsi="Times New Roman"/>
                <w:sz w:val="24"/>
                <w:szCs w:val="24"/>
              </w:rPr>
            </w:pPr>
            <w:r w:rsidRPr="007F5DB5">
              <w:rPr>
                <w:rFonts w:ascii="Times New Roman" w:hAnsi="Times New Roman"/>
                <w:color w:val="000000"/>
                <w:sz w:val="24"/>
                <w:szCs w:val="24"/>
              </w:rPr>
              <w:t>Oglekļa dioksīda (CO</w:t>
            </w:r>
            <w:r w:rsidRPr="007F5DB5">
              <w:rPr>
                <w:rFonts w:ascii="Times New Roman" w:hAnsi="Times New Roman"/>
                <w:color w:val="000000"/>
                <w:sz w:val="24"/>
                <w:szCs w:val="24"/>
                <w:vertAlign w:val="subscript"/>
              </w:rPr>
              <w:t>2</w:t>
            </w:r>
            <w:proofErr w:type="gramStart"/>
            <w:r w:rsidRPr="007F5DB5">
              <w:rPr>
                <w:rFonts w:ascii="Times New Roman" w:hAnsi="Times New Roman"/>
                <w:color w:val="000000"/>
                <w:sz w:val="24"/>
                <w:szCs w:val="24"/>
              </w:rPr>
              <w:t xml:space="preserve"> )</w:t>
            </w:r>
            <w:proofErr w:type="gramEnd"/>
            <w:r w:rsidRPr="007F5DB5">
              <w:rPr>
                <w:rFonts w:ascii="Times New Roman" w:hAnsi="Times New Roman"/>
                <w:color w:val="000000"/>
                <w:sz w:val="24"/>
                <w:szCs w:val="24"/>
              </w:rPr>
              <w:t xml:space="preserve"> emisiju apjoms</w:t>
            </w:r>
          </w:p>
        </w:tc>
        <w:tc>
          <w:tcPr>
            <w:tcW w:w="1963" w:type="dxa"/>
          </w:tcPr>
          <w:p w14:paraId="285B1CAC"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Ne vairāk par 155 g/km</w:t>
            </w:r>
          </w:p>
        </w:tc>
        <w:tc>
          <w:tcPr>
            <w:tcW w:w="3260" w:type="dxa"/>
            <w:gridSpan w:val="2"/>
          </w:tcPr>
          <w:p w14:paraId="4A67CA3A" w14:textId="77777777" w:rsidR="001220B6" w:rsidRPr="007F5DB5" w:rsidRDefault="001220B6" w:rsidP="00265DD0">
            <w:pPr>
              <w:ind w:hanging="101"/>
              <w:rPr>
                <w:rFonts w:ascii="Times New Roman" w:hAnsi="Times New Roman"/>
                <w:sz w:val="24"/>
                <w:szCs w:val="24"/>
              </w:rPr>
            </w:pPr>
          </w:p>
        </w:tc>
      </w:tr>
      <w:tr w:rsidR="001220B6" w:rsidRPr="007F5DB5" w14:paraId="01BBC078" w14:textId="77777777" w:rsidTr="00265DD0">
        <w:trPr>
          <w:trHeight w:val="526"/>
        </w:trPr>
        <w:tc>
          <w:tcPr>
            <w:tcW w:w="3991" w:type="dxa"/>
            <w:gridSpan w:val="2"/>
          </w:tcPr>
          <w:p w14:paraId="6466AC1A"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lastRenderedPageBreak/>
              <w:t xml:space="preserve">Piesārņotāju </w:t>
            </w:r>
            <w:proofErr w:type="gramStart"/>
            <w:r w:rsidRPr="007F5DB5">
              <w:rPr>
                <w:rFonts w:ascii="Times New Roman" w:hAnsi="Times New Roman"/>
                <w:sz w:val="24"/>
                <w:szCs w:val="24"/>
              </w:rPr>
              <w:t>(</w:t>
            </w:r>
            <w:proofErr w:type="gramEnd"/>
            <w:r w:rsidRPr="007F5DB5">
              <w:rPr>
                <w:rFonts w:ascii="Times New Roman" w:hAnsi="Times New Roman"/>
                <w:sz w:val="24"/>
                <w:szCs w:val="24"/>
              </w:rPr>
              <w:t>slāpekļa oksīda (</w:t>
            </w:r>
            <w:proofErr w:type="spellStart"/>
            <w:r w:rsidRPr="007F5DB5">
              <w:rPr>
                <w:rFonts w:ascii="Times New Roman" w:hAnsi="Times New Roman"/>
                <w:sz w:val="24"/>
                <w:szCs w:val="24"/>
              </w:rPr>
              <w:t>NOx</w:t>
            </w:r>
            <w:proofErr w:type="spellEnd"/>
            <w:r w:rsidRPr="007F5DB5">
              <w:rPr>
                <w:rFonts w:ascii="Times New Roman" w:hAnsi="Times New Roman"/>
                <w:sz w:val="24"/>
                <w:szCs w:val="24"/>
              </w:rPr>
              <w:t>), metānu nesaturošo ogļūdeņražu (NMHC) un cieto daļiņu (PM) emisiju apjoms</w:t>
            </w:r>
          </w:p>
        </w:tc>
        <w:tc>
          <w:tcPr>
            <w:tcW w:w="1963" w:type="dxa"/>
          </w:tcPr>
          <w:p w14:paraId="51E54B8B"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Ne mazāks par EURO 6</w:t>
            </w:r>
          </w:p>
        </w:tc>
        <w:tc>
          <w:tcPr>
            <w:tcW w:w="3260" w:type="dxa"/>
            <w:gridSpan w:val="2"/>
          </w:tcPr>
          <w:p w14:paraId="648FF520"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 xml:space="preserve"> </w:t>
            </w:r>
            <w:proofErr w:type="spellStart"/>
            <w:r w:rsidRPr="007F5DB5">
              <w:rPr>
                <w:rFonts w:ascii="Times New Roman" w:hAnsi="Times New Roman"/>
                <w:sz w:val="24"/>
                <w:szCs w:val="24"/>
              </w:rPr>
              <w:t>Euro</w:t>
            </w:r>
            <w:proofErr w:type="spellEnd"/>
            <w:r w:rsidRPr="007F5DB5">
              <w:rPr>
                <w:rFonts w:ascii="Times New Roman" w:hAnsi="Times New Roman"/>
                <w:sz w:val="24"/>
                <w:szCs w:val="24"/>
              </w:rPr>
              <w:t xml:space="preserve"> 6</w:t>
            </w:r>
          </w:p>
        </w:tc>
      </w:tr>
      <w:tr w:rsidR="001220B6" w:rsidRPr="007F5DB5" w14:paraId="3C577C30" w14:textId="77777777" w:rsidTr="00265DD0">
        <w:trPr>
          <w:trHeight w:val="526"/>
        </w:trPr>
        <w:tc>
          <w:tcPr>
            <w:tcW w:w="3991" w:type="dxa"/>
            <w:gridSpan w:val="2"/>
          </w:tcPr>
          <w:p w14:paraId="1AD36807" w14:textId="77777777" w:rsidR="001220B6" w:rsidRPr="007F5DB5" w:rsidRDefault="001220B6" w:rsidP="00265DD0">
            <w:pPr>
              <w:ind w:hanging="101"/>
              <w:rPr>
                <w:rFonts w:ascii="Times New Roman" w:hAnsi="Times New Roman"/>
                <w:sz w:val="24"/>
                <w:szCs w:val="24"/>
              </w:rPr>
            </w:pPr>
            <w:r w:rsidRPr="007F5DB5">
              <w:rPr>
                <w:rFonts w:ascii="Times New Roman" w:hAnsi="Times New Roman"/>
                <w:sz w:val="24"/>
                <w:szCs w:val="24"/>
              </w:rPr>
              <w:t>Cena bez PVN 21%</w:t>
            </w:r>
          </w:p>
        </w:tc>
        <w:tc>
          <w:tcPr>
            <w:tcW w:w="1963" w:type="dxa"/>
          </w:tcPr>
          <w:p w14:paraId="3B4AA35F" w14:textId="77777777" w:rsidR="001220B6" w:rsidRPr="007F5DB5" w:rsidRDefault="001220B6" w:rsidP="00265DD0">
            <w:pPr>
              <w:ind w:hanging="101"/>
              <w:rPr>
                <w:rFonts w:ascii="Times New Roman" w:hAnsi="Times New Roman"/>
                <w:sz w:val="24"/>
                <w:szCs w:val="24"/>
              </w:rPr>
            </w:pPr>
          </w:p>
        </w:tc>
        <w:tc>
          <w:tcPr>
            <w:tcW w:w="3260" w:type="dxa"/>
            <w:gridSpan w:val="2"/>
          </w:tcPr>
          <w:p w14:paraId="396A414A" w14:textId="77777777" w:rsidR="001220B6" w:rsidRPr="007F5DB5" w:rsidRDefault="001220B6" w:rsidP="00265DD0">
            <w:pPr>
              <w:ind w:hanging="101"/>
              <w:rPr>
                <w:rFonts w:ascii="Times New Roman" w:hAnsi="Times New Roman"/>
                <w:sz w:val="24"/>
                <w:szCs w:val="24"/>
              </w:rPr>
            </w:pPr>
          </w:p>
        </w:tc>
      </w:tr>
    </w:tbl>
    <w:p w14:paraId="03442225" w14:textId="77777777" w:rsidR="001220B6" w:rsidRPr="007F5DB5" w:rsidRDefault="001220B6" w:rsidP="001220B6">
      <w:pPr>
        <w:rPr>
          <w:rFonts w:ascii="Times New Roman" w:hAnsi="Times New Roman"/>
          <w:sz w:val="24"/>
          <w:szCs w:val="24"/>
        </w:rPr>
      </w:pPr>
    </w:p>
    <w:p w14:paraId="13D0A8D9" w14:textId="46EA5B35" w:rsidR="00A173D1" w:rsidRPr="007F5DB5" w:rsidRDefault="00A173D1" w:rsidP="001220B6">
      <w:pPr>
        <w:suppressAutoHyphens/>
        <w:spacing w:after="0" w:line="240" w:lineRule="auto"/>
        <w:jc w:val="both"/>
        <w:rPr>
          <w:rFonts w:ascii="Times New Roman" w:hAnsi="Times New Roman"/>
          <w:b/>
          <w:sz w:val="24"/>
          <w:szCs w:val="24"/>
          <w:lang w:eastAsia="ar-SA"/>
        </w:rPr>
      </w:pPr>
    </w:p>
    <w:sectPr w:rsidR="00A173D1" w:rsidRPr="007F5DB5" w:rsidSect="00714536">
      <w:pgSz w:w="11906" w:h="16838"/>
      <w:pgMar w:top="540" w:right="1797" w:bottom="107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88F5" w14:textId="77777777" w:rsidR="00D343AD" w:rsidRDefault="00D343AD" w:rsidP="00210FDC">
      <w:pPr>
        <w:spacing w:after="0" w:line="240" w:lineRule="auto"/>
      </w:pPr>
      <w:r>
        <w:separator/>
      </w:r>
    </w:p>
  </w:endnote>
  <w:endnote w:type="continuationSeparator" w:id="0">
    <w:p w14:paraId="30CB0F2F" w14:textId="77777777" w:rsidR="00D343AD" w:rsidRDefault="00D343AD" w:rsidP="0021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RimHelvetica">
    <w:altName w:val="Arial"/>
    <w:charset w:val="BA"/>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7B92" w14:textId="77777777" w:rsidR="00D343AD" w:rsidRDefault="00D343AD" w:rsidP="00210FDC">
      <w:pPr>
        <w:spacing w:after="0" w:line="240" w:lineRule="auto"/>
      </w:pPr>
      <w:r>
        <w:separator/>
      </w:r>
    </w:p>
  </w:footnote>
  <w:footnote w:type="continuationSeparator" w:id="0">
    <w:p w14:paraId="64B2CEA7" w14:textId="77777777" w:rsidR="00D343AD" w:rsidRDefault="00D343AD" w:rsidP="00210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5CD"/>
    <w:multiLevelType w:val="multilevel"/>
    <w:tmpl w:val="62861AA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094B3F7D"/>
    <w:multiLevelType w:val="hybridMultilevel"/>
    <w:tmpl w:val="E6C2523C"/>
    <w:lvl w:ilvl="0" w:tplc="45760B04">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15:restartNumberingAfterBreak="0">
    <w:nsid w:val="11034D8F"/>
    <w:multiLevelType w:val="multilevel"/>
    <w:tmpl w:val="5190619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4617407"/>
    <w:multiLevelType w:val="hybridMultilevel"/>
    <w:tmpl w:val="19C88B6A"/>
    <w:lvl w:ilvl="0" w:tplc="00000003">
      <w:start w:val="1"/>
      <w:numFmt w:val="bullet"/>
      <w:lvlText w:val="−"/>
      <w:lvlJc w:val="left"/>
      <w:pPr>
        <w:ind w:left="720" w:hanging="360"/>
      </w:pPr>
      <w:rPr>
        <w:rFonts w:ascii="Times New Roman" w:hAnsi="Times New Roman"/>
        <w:color w:val="000000"/>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BFA1CBF"/>
    <w:multiLevelType w:val="hybridMultilevel"/>
    <w:tmpl w:val="FA9A79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DA46FD"/>
    <w:multiLevelType w:val="multilevel"/>
    <w:tmpl w:val="43E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25411"/>
    <w:multiLevelType w:val="hybridMultilevel"/>
    <w:tmpl w:val="30B4B3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9921DB5"/>
    <w:multiLevelType w:val="multilevel"/>
    <w:tmpl w:val="C84A42F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A3D46CE"/>
    <w:multiLevelType w:val="hybridMultilevel"/>
    <w:tmpl w:val="2844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7630F"/>
    <w:multiLevelType w:val="multilevel"/>
    <w:tmpl w:val="06927ACA"/>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6F92030"/>
    <w:multiLevelType w:val="hybridMultilevel"/>
    <w:tmpl w:val="A41E9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C327ED1"/>
    <w:multiLevelType w:val="hybridMultilevel"/>
    <w:tmpl w:val="B0ECED86"/>
    <w:lvl w:ilvl="0" w:tplc="B0146310">
      <w:numFmt w:val="bullet"/>
      <w:lvlText w:val="-"/>
      <w:lvlJc w:val="left"/>
      <w:pPr>
        <w:ind w:left="720" w:hanging="360"/>
      </w:pPr>
      <w:rPr>
        <w:rFonts w:ascii="Calibri" w:eastAsia="Times New Roman" w:hAnsi="Calibri" w:hint="default"/>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13" w15:restartNumberingAfterBreak="0">
    <w:nsid w:val="6FD8092C"/>
    <w:multiLevelType w:val="multilevel"/>
    <w:tmpl w:val="3668A2FE"/>
    <w:lvl w:ilvl="0">
      <w:start w:val="5"/>
      <w:numFmt w:val="decimal"/>
      <w:lvlText w:val="%1."/>
      <w:lvlJc w:val="left"/>
      <w:pPr>
        <w:ind w:left="360" w:hanging="360"/>
      </w:pPr>
    </w:lvl>
    <w:lvl w:ilvl="1">
      <w:start w:val="1"/>
      <w:numFmt w:val="decimal"/>
      <w:lvlText w:val="%1.%2."/>
      <w:lvlJc w:val="left"/>
      <w:pPr>
        <w:ind w:left="1260" w:hanging="360"/>
      </w:pPr>
      <w:rPr>
        <w:b w:val="0"/>
        <w:sz w:val="20"/>
        <w:szCs w:val="20"/>
      </w:rPr>
    </w:lvl>
    <w:lvl w:ilvl="2">
      <w:start w:val="1"/>
      <w:numFmt w:val="decimal"/>
      <w:lvlText w:val="%1.%2.%3."/>
      <w:lvlJc w:val="left"/>
      <w:pPr>
        <w:ind w:left="1571" w:hanging="720"/>
      </w:pPr>
      <w:rPr>
        <w:sz w:val="20"/>
        <w:szCs w:val="20"/>
      </w:r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4" w15:restartNumberingAfterBreak="0">
    <w:nsid w:val="7188427F"/>
    <w:multiLevelType w:val="hybridMultilevel"/>
    <w:tmpl w:val="6710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47EBC"/>
    <w:multiLevelType w:val="multilevel"/>
    <w:tmpl w:val="A3A20A1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7D1A1FD6"/>
    <w:multiLevelType w:val="hybridMultilevel"/>
    <w:tmpl w:val="F9409F8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7F8F5290"/>
    <w:multiLevelType w:val="hybridMultilevel"/>
    <w:tmpl w:val="3880178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16cid:durableId="721368796">
    <w:abstractNumId w:val="6"/>
  </w:num>
  <w:num w:numId="2" w16cid:durableId="5410898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453549">
    <w:abstractNumId w:val="9"/>
  </w:num>
  <w:num w:numId="4" w16cid:durableId="492569742">
    <w:abstractNumId w:val="14"/>
  </w:num>
  <w:num w:numId="5" w16cid:durableId="1404571649">
    <w:abstractNumId w:val="2"/>
  </w:num>
  <w:num w:numId="6" w16cid:durableId="107540017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1340444">
    <w:abstractNumId w:val="10"/>
  </w:num>
  <w:num w:numId="8" w16cid:durableId="674188976">
    <w:abstractNumId w:val="7"/>
  </w:num>
  <w:num w:numId="9" w16cid:durableId="1587109357">
    <w:abstractNumId w:val="4"/>
  </w:num>
  <w:num w:numId="10" w16cid:durableId="259484868">
    <w:abstractNumId w:val="16"/>
  </w:num>
  <w:num w:numId="11" w16cid:durableId="2013221408">
    <w:abstractNumId w:val="17"/>
  </w:num>
  <w:num w:numId="12" w16cid:durableId="620454317">
    <w:abstractNumId w:val="0"/>
  </w:num>
  <w:num w:numId="13" w16cid:durableId="1136870925">
    <w:abstractNumId w:val="15"/>
  </w:num>
  <w:num w:numId="14" w16cid:durableId="1393852001">
    <w:abstractNumId w:val="3"/>
  </w:num>
  <w:num w:numId="15" w16cid:durableId="205794602">
    <w:abstractNumId w:val="11"/>
  </w:num>
  <w:num w:numId="16" w16cid:durableId="1422800565">
    <w:abstractNumId w:val="1"/>
  </w:num>
  <w:num w:numId="17" w16cid:durableId="252052396">
    <w:abstractNumId w:val="8"/>
  </w:num>
  <w:num w:numId="18" w16cid:durableId="1989819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25"/>
    <w:rsid w:val="000B2193"/>
    <w:rsid w:val="001220B6"/>
    <w:rsid w:val="00134F3A"/>
    <w:rsid w:val="00210FDC"/>
    <w:rsid w:val="00212FB6"/>
    <w:rsid w:val="00283CF9"/>
    <w:rsid w:val="004178E5"/>
    <w:rsid w:val="00617425"/>
    <w:rsid w:val="00624D0C"/>
    <w:rsid w:val="006A22B5"/>
    <w:rsid w:val="00727342"/>
    <w:rsid w:val="0075762C"/>
    <w:rsid w:val="00757F47"/>
    <w:rsid w:val="0079190A"/>
    <w:rsid w:val="007F5DB5"/>
    <w:rsid w:val="00823409"/>
    <w:rsid w:val="00833BAD"/>
    <w:rsid w:val="008B527C"/>
    <w:rsid w:val="00912998"/>
    <w:rsid w:val="009731BF"/>
    <w:rsid w:val="009A716A"/>
    <w:rsid w:val="009C502D"/>
    <w:rsid w:val="00A173D1"/>
    <w:rsid w:val="00B1108F"/>
    <w:rsid w:val="00B8163D"/>
    <w:rsid w:val="00C02FCD"/>
    <w:rsid w:val="00C22ACA"/>
    <w:rsid w:val="00C65A97"/>
    <w:rsid w:val="00D07BC2"/>
    <w:rsid w:val="00D16CF0"/>
    <w:rsid w:val="00D17C02"/>
    <w:rsid w:val="00D33F6F"/>
    <w:rsid w:val="00D343AD"/>
    <w:rsid w:val="00E05B02"/>
    <w:rsid w:val="00EA3B01"/>
    <w:rsid w:val="00EF258F"/>
    <w:rsid w:val="00F144D4"/>
    <w:rsid w:val="00FA0E58"/>
    <w:rsid w:val="00FC7DC7"/>
    <w:rsid w:val="00FE0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72C3"/>
  <w15:chartTrackingRefBased/>
  <w15:docId w15:val="{5966C257-0275-4CD4-BAAC-6B99EE3E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FD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10FD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9"/>
    <w:qFormat/>
    <w:rsid w:val="00210FDC"/>
    <w:pPr>
      <w:keepNext/>
      <w:spacing w:after="0" w:line="240" w:lineRule="auto"/>
      <w:jc w:val="center"/>
      <w:outlineLvl w:val="1"/>
    </w:pPr>
    <w:rPr>
      <w:rFonts w:ascii="Times New Roman" w:eastAsia="Times New Roman" w:hAnsi="Times New Roman"/>
      <w:sz w:val="28"/>
      <w:szCs w:val="20"/>
      <w:lang w:eastAsia="lv-LV"/>
    </w:rPr>
  </w:style>
  <w:style w:type="paragraph" w:styleId="Heading3">
    <w:name w:val="heading 3"/>
    <w:basedOn w:val="Normal"/>
    <w:next w:val="Normal"/>
    <w:link w:val="Heading3Char"/>
    <w:uiPriority w:val="9"/>
    <w:semiHidden/>
    <w:unhideWhenUsed/>
    <w:qFormat/>
    <w:rsid w:val="00210FDC"/>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FDC"/>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9"/>
    <w:rsid w:val="00210FDC"/>
    <w:rPr>
      <w:rFonts w:ascii="Times New Roman" w:eastAsia="Times New Roman" w:hAnsi="Times New Roman" w:cs="Times New Roman"/>
      <w:sz w:val="28"/>
      <w:szCs w:val="20"/>
      <w:lang w:eastAsia="lv-LV"/>
    </w:rPr>
  </w:style>
  <w:style w:type="character" w:customStyle="1" w:styleId="Heading3Char">
    <w:name w:val="Heading 3 Char"/>
    <w:basedOn w:val="DefaultParagraphFont"/>
    <w:link w:val="Heading3"/>
    <w:uiPriority w:val="9"/>
    <w:semiHidden/>
    <w:rsid w:val="00210FDC"/>
    <w:rPr>
      <w:rFonts w:asciiTheme="majorHAnsi" w:eastAsiaTheme="majorEastAsia" w:hAnsiTheme="majorHAnsi" w:cs="Times New Roman"/>
      <w:b/>
      <w:bCs/>
      <w:sz w:val="26"/>
      <w:szCs w:val="26"/>
    </w:rPr>
  </w:style>
  <w:style w:type="paragraph" w:styleId="BalloonText">
    <w:name w:val="Balloon Text"/>
    <w:basedOn w:val="Normal"/>
    <w:link w:val="BalloonTextChar"/>
    <w:uiPriority w:val="99"/>
    <w:semiHidden/>
    <w:rsid w:val="00210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FDC"/>
    <w:rPr>
      <w:rFonts w:ascii="Tahoma" w:eastAsia="Calibri" w:hAnsi="Tahoma" w:cs="Tahoma"/>
      <w:sz w:val="16"/>
      <w:szCs w:val="16"/>
    </w:rPr>
  </w:style>
  <w:style w:type="character" w:styleId="Strong">
    <w:name w:val="Strong"/>
    <w:basedOn w:val="DefaultParagraphFont"/>
    <w:uiPriority w:val="22"/>
    <w:qFormat/>
    <w:rsid w:val="00210FDC"/>
    <w:rPr>
      <w:rFonts w:ascii="Verdana" w:hAnsi="Verdana" w:cs="Times New Roman"/>
      <w:b/>
      <w:bCs/>
    </w:rPr>
  </w:style>
  <w:style w:type="paragraph" w:styleId="NormalWeb">
    <w:name w:val="Normal (Web)"/>
    <w:basedOn w:val="Normal"/>
    <w:uiPriority w:val="99"/>
    <w:rsid w:val="00210FDC"/>
    <w:pPr>
      <w:spacing w:after="0" w:line="240" w:lineRule="auto"/>
    </w:pPr>
    <w:rPr>
      <w:rFonts w:ascii="Verdana" w:eastAsia="Times New Roman" w:hAnsi="Verdana"/>
      <w:color w:val="666666"/>
      <w:sz w:val="17"/>
      <w:szCs w:val="17"/>
      <w:lang w:val="en-US"/>
    </w:rPr>
  </w:style>
  <w:style w:type="paragraph" w:styleId="ListParagraph">
    <w:name w:val="List Paragraph"/>
    <w:basedOn w:val="Normal"/>
    <w:uiPriority w:val="34"/>
    <w:qFormat/>
    <w:rsid w:val="00210FDC"/>
    <w:pPr>
      <w:spacing w:after="0" w:line="240" w:lineRule="auto"/>
      <w:ind w:left="720"/>
    </w:pPr>
    <w:rPr>
      <w:rFonts w:cs="Calibri"/>
      <w:lang w:val="en-US"/>
    </w:rPr>
  </w:style>
  <w:style w:type="paragraph" w:customStyle="1" w:styleId="Punkts">
    <w:name w:val="Punkts"/>
    <w:basedOn w:val="Normal"/>
    <w:next w:val="Apakpunkts"/>
    <w:uiPriority w:val="99"/>
    <w:rsid w:val="00210FDC"/>
    <w:pPr>
      <w:numPr>
        <w:numId w:val="5"/>
      </w:numPr>
      <w:spacing w:after="0" w:line="240" w:lineRule="auto"/>
    </w:pPr>
    <w:rPr>
      <w:rFonts w:ascii="Arial" w:eastAsia="Times New Roman" w:hAnsi="Arial"/>
      <w:b/>
      <w:sz w:val="20"/>
      <w:szCs w:val="24"/>
      <w:lang w:eastAsia="lv-LV"/>
    </w:rPr>
  </w:style>
  <w:style w:type="paragraph" w:customStyle="1" w:styleId="Apakpunkts">
    <w:name w:val="Apakšpunkts"/>
    <w:basedOn w:val="Normal"/>
    <w:link w:val="ApakpunktsChar"/>
    <w:uiPriority w:val="99"/>
    <w:rsid w:val="00210FDC"/>
    <w:pPr>
      <w:numPr>
        <w:ilvl w:val="1"/>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uiPriority w:val="99"/>
    <w:rsid w:val="00210FDC"/>
    <w:pPr>
      <w:numPr>
        <w:ilvl w:val="2"/>
        <w:numId w:val="5"/>
      </w:numPr>
      <w:spacing w:after="0" w:line="240" w:lineRule="auto"/>
      <w:jc w:val="both"/>
    </w:pPr>
    <w:rPr>
      <w:rFonts w:ascii="Arial" w:eastAsia="Times New Roman" w:hAnsi="Arial"/>
      <w:sz w:val="20"/>
      <w:szCs w:val="24"/>
      <w:lang w:eastAsia="lv-LV"/>
    </w:rPr>
  </w:style>
  <w:style w:type="character" w:customStyle="1" w:styleId="ApakpunktsChar">
    <w:name w:val="Apakšpunkts Char"/>
    <w:basedOn w:val="DefaultParagraphFont"/>
    <w:link w:val="Apakpunkts"/>
    <w:uiPriority w:val="99"/>
    <w:locked/>
    <w:rsid w:val="00210FDC"/>
    <w:rPr>
      <w:rFonts w:ascii="Arial" w:eastAsia="Times New Roman" w:hAnsi="Arial" w:cs="Times New Roman"/>
      <w:b/>
      <w:sz w:val="20"/>
      <w:szCs w:val="24"/>
      <w:lang w:eastAsia="lv-LV"/>
    </w:rPr>
  </w:style>
  <w:style w:type="paragraph" w:styleId="Header">
    <w:name w:val="header"/>
    <w:basedOn w:val="Normal"/>
    <w:link w:val="HeaderChar"/>
    <w:uiPriority w:val="99"/>
    <w:rsid w:val="00210FDC"/>
    <w:pPr>
      <w:tabs>
        <w:tab w:val="center" w:pos="4320"/>
        <w:tab w:val="right" w:pos="8640"/>
      </w:tabs>
      <w:spacing w:after="0" w:line="240" w:lineRule="auto"/>
    </w:pPr>
    <w:rPr>
      <w:rFonts w:ascii="RimHelvetica" w:eastAsia="Times New Roman" w:hAnsi="RimHelvetica"/>
      <w:sz w:val="24"/>
      <w:szCs w:val="20"/>
      <w:lang w:eastAsia="lv-LV"/>
    </w:rPr>
  </w:style>
  <w:style w:type="character" w:customStyle="1" w:styleId="HeaderChar">
    <w:name w:val="Header Char"/>
    <w:basedOn w:val="DefaultParagraphFont"/>
    <w:link w:val="Header"/>
    <w:uiPriority w:val="99"/>
    <w:rsid w:val="00210FDC"/>
    <w:rPr>
      <w:rFonts w:ascii="RimHelvetica" w:eastAsia="Times New Roman" w:hAnsi="RimHelvetica" w:cs="Times New Roman"/>
      <w:sz w:val="24"/>
      <w:szCs w:val="20"/>
      <w:lang w:eastAsia="lv-LV"/>
    </w:rPr>
  </w:style>
  <w:style w:type="character" w:styleId="CommentReference">
    <w:name w:val="annotation reference"/>
    <w:basedOn w:val="DefaultParagraphFont"/>
    <w:uiPriority w:val="99"/>
    <w:semiHidden/>
    <w:rsid w:val="00210FDC"/>
    <w:rPr>
      <w:rFonts w:cs="Times New Roman"/>
      <w:sz w:val="16"/>
      <w:szCs w:val="16"/>
    </w:rPr>
  </w:style>
  <w:style w:type="paragraph" w:styleId="CommentText">
    <w:name w:val="annotation text"/>
    <w:basedOn w:val="Normal"/>
    <w:link w:val="CommentTextChar"/>
    <w:uiPriority w:val="99"/>
    <w:semiHidden/>
    <w:rsid w:val="00210FDC"/>
    <w:rPr>
      <w:sz w:val="20"/>
      <w:szCs w:val="20"/>
    </w:rPr>
  </w:style>
  <w:style w:type="character" w:customStyle="1" w:styleId="CommentTextChar">
    <w:name w:val="Comment Text Char"/>
    <w:basedOn w:val="DefaultParagraphFont"/>
    <w:link w:val="CommentText"/>
    <w:uiPriority w:val="99"/>
    <w:semiHidden/>
    <w:rsid w:val="00210FD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210FDC"/>
    <w:rPr>
      <w:b/>
      <w:bCs/>
    </w:rPr>
  </w:style>
  <w:style w:type="character" w:customStyle="1" w:styleId="CommentSubjectChar">
    <w:name w:val="Comment Subject Char"/>
    <w:basedOn w:val="CommentTextChar"/>
    <w:link w:val="CommentSubject"/>
    <w:uiPriority w:val="99"/>
    <w:semiHidden/>
    <w:rsid w:val="00210FDC"/>
    <w:rPr>
      <w:rFonts w:ascii="Calibri" w:eastAsia="Calibri" w:hAnsi="Calibri" w:cs="Times New Roman"/>
      <w:b/>
      <w:bCs/>
      <w:sz w:val="20"/>
      <w:szCs w:val="20"/>
    </w:rPr>
  </w:style>
  <w:style w:type="character" w:styleId="Hyperlink">
    <w:name w:val="Hyperlink"/>
    <w:basedOn w:val="DefaultParagraphFont"/>
    <w:uiPriority w:val="99"/>
    <w:rsid w:val="00210FDC"/>
    <w:rPr>
      <w:rFonts w:cs="Times New Roman"/>
      <w:color w:val="0000FF"/>
      <w:u w:val="single"/>
    </w:rPr>
  </w:style>
  <w:style w:type="character" w:customStyle="1" w:styleId="UnresolvedMention1">
    <w:name w:val="Unresolved Mention1"/>
    <w:basedOn w:val="DefaultParagraphFont"/>
    <w:uiPriority w:val="99"/>
    <w:semiHidden/>
    <w:unhideWhenUsed/>
    <w:rsid w:val="00210FDC"/>
    <w:rPr>
      <w:color w:val="808080"/>
      <w:shd w:val="clear" w:color="auto" w:fill="E6E6E6"/>
    </w:rPr>
  </w:style>
  <w:style w:type="paragraph" w:styleId="BodyTextIndent">
    <w:name w:val="Body Text Indent"/>
    <w:basedOn w:val="Normal"/>
    <w:link w:val="BodyTextIndentChar"/>
    <w:semiHidden/>
    <w:unhideWhenUsed/>
    <w:rsid w:val="00210FDC"/>
    <w:pPr>
      <w:suppressAutoHyphens/>
      <w:spacing w:after="0" w:line="240" w:lineRule="auto"/>
      <w:ind w:left="720"/>
      <w:jc w:val="both"/>
    </w:pPr>
    <w:rPr>
      <w:rFonts w:ascii="Times New Roman" w:eastAsia="Times New Roman" w:hAnsi="Times New Roman"/>
      <w:sz w:val="24"/>
      <w:szCs w:val="20"/>
      <w:lang w:eastAsia="ar-SA"/>
    </w:rPr>
  </w:style>
  <w:style w:type="character" w:customStyle="1" w:styleId="BodyTextIndentChar">
    <w:name w:val="Body Text Indent Char"/>
    <w:basedOn w:val="DefaultParagraphFont"/>
    <w:link w:val="BodyTextIndent"/>
    <w:semiHidden/>
    <w:rsid w:val="00210FDC"/>
    <w:rPr>
      <w:rFonts w:ascii="Times New Roman" w:eastAsia="Times New Roman" w:hAnsi="Times New Roman" w:cs="Times New Roman"/>
      <w:sz w:val="24"/>
      <w:szCs w:val="20"/>
      <w:lang w:eastAsia="ar-SA"/>
    </w:rPr>
  </w:style>
  <w:style w:type="table" w:customStyle="1" w:styleId="Reatabulagaia1">
    <w:name w:val="Režģa tabula gaiša1"/>
    <w:basedOn w:val="TableNormal"/>
    <w:uiPriority w:val="40"/>
    <w:rsid w:val="00210FDC"/>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odyText">
    <w:name w:val="Body Text"/>
    <w:basedOn w:val="Normal"/>
    <w:link w:val="BodyTextChar"/>
    <w:uiPriority w:val="99"/>
    <w:unhideWhenUsed/>
    <w:rsid w:val="00210FDC"/>
    <w:pPr>
      <w:spacing w:after="120"/>
    </w:pPr>
  </w:style>
  <w:style w:type="character" w:customStyle="1" w:styleId="BodyTextChar">
    <w:name w:val="Body Text Char"/>
    <w:basedOn w:val="DefaultParagraphFont"/>
    <w:link w:val="BodyText"/>
    <w:uiPriority w:val="99"/>
    <w:rsid w:val="00210FDC"/>
    <w:rPr>
      <w:rFonts w:ascii="Calibri" w:eastAsia="Calibri" w:hAnsi="Calibri" w:cs="Times New Roman"/>
    </w:rPr>
  </w:style>
  <w:style w:type="table" w:styleId="TableGrid">
    <w:name w:val="Table Grid"/>
    <w:basedOn w:val="TableNormal"/>
    <w:uiPriority w:val="39"/>
    <w:rsid w:val="00210FDC"/>
    <w:pPr>
      <w:spacing w:after="0" w:line="240" w:lineRule="auto"/>
    </w:pPr>
    <w:rPr>
      <w:rFonts w:ascii="Calibri" w:eastAsia="Times New Roman"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0FDC"/>
    <w:pPr>
      <w:suppressAutoHyphens/>
      <w:spacing w:after="0" w:line="240" w:lineRule="auto"/>
    </w:pPr>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unhideWhenUsed/>
    <w:rsid w:val="00210FDC"/>
    <w:pPr>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rsid w:val="00210FDC"/>
    <w:rPr>
      <w:rFonts w:ascii="Times New Roman" w:eastAsia="Times New Roman" w:hAnsi="Times New Roman" w:cs="Times New Roman"/>
      <w:sz w:val="20"/>
      <w:szCs w:val="20"/>
      <w:lang w:eastAsia="ar-SA"/>
    </w:rPr>
  </w:style>
  <w:style w:type="character" w:styleId="FootnoteReference">
    <w:name w:val="footnote reference"/>
    <w:aliases w:val="Footnote symbol"/>
    <w:basedOn w:val="DefaultParagraphFont"/>
    <w:uiPriority w:val="99"/>
    <w:unhideWhenUsed/>
    <w:rsid w:val="00210FDC"/>
    <w:rPr>
      <w:rFonts w:cs="Times New Roman"/>
      <w:vertAlign w:val="superscript"/>
    </w:rPr>
  </w:style>
  <w:style w:type="character" w:customStyle="1" w:styleId="emailstyle19">
    <w:name w:val="emailstyle19"/>
    <w:rsid w:val="00210FDC"/>
    <w:rPr>
      <w:rFonts w:ascii="Arial" w:hAnsi="Arial"/>
      <w:color w:val="993366"/>
      <w:sz w:val="20"/>
    </w:rPr>
  </w:style>
  <w:style w:type="paragraph" w:styleId="BodyTextIndent2">
    <w:name w:val="Body Text Indent 2"/>
    <w:basedOn w:val="Normal"/>
    <w:link w:val="BodyTextIndent2Char"/>
    <w:uiPriority w:val="99"/>
    <w:rsid w:val="00210FDC"/>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rsid w:val="00210FDC"/>
    <w:rPr>
      <w:rFonts w:ascii="Calibri" w:eastAsia="Times New Roman" w:hAnsi="Calibri" w:cs="Times New Roman"/>
    </w:rPr>
  </w:style>
  <w:style w:type="paragraph" w:styleId="Footer">
    <w:name w:val="footer"/>
    <w:basedOn w:val="Normal"/>
    <w:link w:val="FooterChar"/>
    <w:uiPriority w:val="99"/>
    <w:unhideWhenUsed/>
    <w:rsid w:val="00210F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0FDC"/>
    <w:rPr>
      <w:rFonts w:ascii="Calibri" w:eastAsia="Calibri" w:hAnsi="Calibri" w:cs="Times New Roman"/>
    </w:rPr>
  </w:style>
  <w:style w:type="paragraph" w:customStyle="1" w:styleId="Default">
    <w:name w:val="Default"/>
    <w:rsid w:val="00210F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1Char">
    <w:name w:val="v1 Char"/>
    <w:link w:val="v1"/>
    <w:locked/>
    <w:rsid w:val="000B2193"/>
    <w:rPr>
      <w:rFonts w:ascii="Times New Roman" w:eastAsia="Times New Roman" w:hAnsi="Times New Roman" w:cs="Times New Roman"/>
      <w:b/>
      <w:noProof/>
    </w:rPr>
  </w:style>
  <w:style w:type="paragraph" w:customStyle="1" w:styleId="v1">
    <w:name w:val="v1"/>
    <w:basedOn w:val="Normal"/>
    <w:link w:val="v1Char"/>
    <w:qFormat/>
    <w:rsid w:val="000B2193"/>
    <w:pPr>
      <w:tabs>
        <w:tab w:val="left" w:pos="0"/>
        <w:tab w:val="left" w:pos="3600"/>
      </w:tabs>
      <w:overflowPunct w:val="0"/>
      <w:autoSpaceDE w:val="0"/>
      <w:autoSpaceDN w:val="0"/>
      <w:adjustRightInd w:val="0"/>
      <w:spacing w:after="0" w:line="240" w:lineRule="auto"/>
      <w:ind w:left="284" w:right="-6" w:hanging="284"/>
      <w:jc w:val="center"/>
    </w:pPr>
    <w:rPr>
      <w:rFonts w:ascii="Times New Roman" w:eastAsia="Times New Roman" w:hAnsi="Times New Roman"/>
      <w:b/>
      <w:noProof/>
    </w:rPr>
  </w:style>
  <w:style w:type="character" w:styleId="UnresolvedMention">
    <w:name w:val="Unresolved Mention"/>
    <w:basedOn w:val="DefaultParagraphFont"/>
    <w:uiPriority w:val="99"/>
    <w:semiHidden/>
    <w:unhideWhenUsed/>
    <w:rsid w:val="00EA3B01"/>
    <w:rPr>
      <w:color w:val="605E5C"/>
      <w:shd w:val="clear" w:color="auto" w:fill="E1DFDD"/>
    </w:rPr>
  </w:style>
  <w:style w:type="character" w:styleId="Emphasis">
    <w:name w:val="Emphasis"/>
    <w:basedOn w:val="DefaultParagraphFont"/>
    <w:uiPriority w:val="20"/>
    <w:qFormat/>
    <w:rsid w:val="00624D0C"/>
    <w:rPr>
      <w:i/>
      <w:iCs/>
    </w:rPr>
  </w:style>
  <w:style w:type="paragraph" w:styleId="Revision">
    <w:name w:val="Revision"/>
    <w:hidden/>
    <w:uiPriority w:val="99"/>
    <w:semiHidden/>
    <w:rsid w:val="00FA0E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43588">
      <w:bodyDiv w:val="1"/>
      <w:marLeft w:val="0"/>
      <w:marRight w:val="0"/>
      <w:marTop w:val="0"/>
      <w:marBottom w:val="0"/>
      <w:divBdr>
        <w:top w:val="none" w:sz="0" w:space="0" w:color="auto"/>
        <w:left w:val="none" w:sz="0" w:space="0" w:color="auto"/>
        <w:bottom w:val="none" w:sz="0" w:space="0" w:color="auto"/>
        <w:right w:val="none" w:sz="0" w:space="0" w:color="auto"/>
      </w:divBdr>
    </w:div>
    <w:div w:id="513035390">
      <w:bodyDiv w:val="1"/>
      <w:marLeft w:val="0"/>
      <w:marRight w:val="0"/>
      <w:marTop w:val="0"/>
      <w:marBottom w:val="0"/>
      <w:divBdr>
        <w:top w:val="none" w:sz="0" w:space="0" w:color="auto"/>
        <w:left w:val="none" w:sz="0" w:space="0" w:color="auto"/>
        <w:bottom w:val="none" w:sz="0" w:space="0" w:color="auto"/>
        <w:right w:val="none" w:sz="0" w:space="0" w:color="auto"/>
      </w:divBdr>
    </w:div>
    <w:div w:id="567154258">
      <w:bodyDiv w:val="1"/>
      <w:marLeft w:val="0"/>
      <w:marRight w:val="0"/>
      <w:marTop w:val="0"/>
      <w:marBottom w:val="0"/>
      <w:divBdr>
        <w:top w:val="none" w:sz="0" w:space="0" w:color="auto"/>
        <w:left w:val="none" w:sz="0" w:space="0" w:color="auto"/>
        <w:bottom w:val="none" w:sz="0" w:space="0" w:color="auto"/>
        <w:right w:val="none" w:sz="0" w:space="0" w:color="auto"/>
      </w:divBdr>
    </w:div>
    <w:div w:id="622466448">
      <w:bodyDiv w:val="1"/>
      <w:marLeft w:val="0"/>
      <w:marRight w:val="0"/>
      <w:marTop w:val="0"/>
      <w:marBottom w:val="0"/>
      <w:divBdr>
        <w:top w:val="none" w:sz="0" w:space="0" w:color="auto"/>
        <w:left w:val="none" w:sz="0" w:space="0" w:color="auto"/>
        <w:bottom w:val="none" w:sz="0" w:space="0" w:color="auto"/>
        <w:right w:val="none" w:sz="0" w:space="0" w:color="auto"/>
      </w:divBdr>
    </w:div>
    <w:div w:id="151487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 TargetMode="External"/><Relationship Id="rId3" Type="http://schemas.openxmlformats.org/officeDocument/2006/relationships/settings" Target="settings.xml"/><Relationship Id="rId7" Type="http://schemas.openxmlformats.org/officeDocument/2006/relationships/hyperlink" Target="mailto:info@jurmalas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8552</Words>
  <Characters>4876</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Trofimenko</dc:creator>
  <cp:keywords/>
  <dc:description/>
  <cp:lastModifiedBy>Iveta Civcisa</cp:lastModifiedBy>
  <cp:revision>2</cp:revision>
  <cp:lastPrinted>2022-03-09T08:27:00Z</cp:lastPrinted>
  <dcterms:created xsi:type="dcterms:W3CDTF">2023-10-20T09:39:00Z</dcterms:created>
  <dcterms:modified xsi:type="dcterms:W3CDTF">2023-10-20T09:39:00Z</dcterms:modified>
</cp:coreProperties>
</file>