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6620" w14:textId="77777777" w:rsidR="00FE1D78" w:rsidRDefault="006916C0" w:rsidP="00433511">
      <w:pPr>
        <w:jc w:val="center"/>
      </w:pPr>
      <w:r>
        <w:rPr>
          <w:noProof/>
          <w:lang w:eastAsia="lv-LV"/>
        </w:rPr>
        <w:drawing>
          <wp:inline distT="0" distB="0" distL="0" distR="0" wp14:anchorId="211FB8C9" wp14:editId="5900BEA6">
            <wp:extent cx="358140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830580"/>
                    </a:xfrm>
                    <a:prstGeom prst="rect">
                      <a:avLst/>
                    </a:prstGeom>
                    <a:noFill/>
                    <a:ln>
                      <a:noFill/>
                    </a:ln>
                  </pic:spPr>
                </pic:pic>
              </a:graphicData>
            </a:graphic>
          </wp:inline>
        </w:drawing>
      </w:r>
    </w:p>
    <w:p w14:paraId="786A529F" w14:textId="77777777" w:rsidR="00433511" w:rsidRDefault="00433511" w:rsidP="0049789A">
      <w:pPr>
        <w:rPr>
          <w:b/>
        </w:rPr>
      </w:pPr>
      <w:bookmarkStart w:id="0" w:name="_Hlk531694635"/>
      <w:bookmarkStart w:id="1" w:name="_Hlk531694077"/>
    </w:p>
    <w:p w14:paraId="26D1DF84" w14:textId="77777777" w:rsidR="00433511" w:rsidRDefault="00433511" w:rsidP="00CD38D1">
      <w:pPr>
        <w:ind w:left="4962"/>
        <w:rPr>
          <w:b/>
        </w:rPr>
      </w:pPr>
    </w:p>
    <w:p w14:paraId="3376EF67" w14:textId="6B2D0A0E" w:rsidR="001416AF" w:rsidRDefault="001416AF" w:rsidP="00F257CC">
      <w:pPr>
        <w:pStyle w:val="Header"/>
        <w:tabs>
          <w:tab w:val="clear" w:pos="4153"/>
          <w:tab w:val="clear" w:pos="8306"/>
        </w:tabs>
        <w:jc w:val="right"/>
        <w:rPr>
          <w:sz w:val="22"/>
          <w:szCs w:val="22"/>
        </w:rPr>
      </w:pPr>
      <w:r w:rsidRPr="00BB3E17">
        <w:rPr>
          <w:sz w:val="22"/>
          <w:szCs w:val="22"/>
        </w:rPr>
        <w:t>SIA “Firma L4”</w:t>
      </w:r>
    </w:p>
    <w:p w14:paraId="39E7991F" w14:textId="1F93C334" w:rsidR="00F257CC" w:rsidRDefault="00000000" w:rsidP="00F257CC">
      <w:pPr>
        <w:pStyle w:val="Header"/>
        <w:tabs>
          <w:tab w:val="clear" w:pos="4153"/>
          <w:tab w:val="clear" w:pos="8306"/>
        </w:tabs>
        <w:jc w:val="right"/>
        <w:rPr>
          <w:sz w:val="22"/>
          <w:szCs w:val="22"/>
        </w:rPr>
      </w:pPr>
      <w:hyperlink r:id="rId7" w:history="1">
        <w:r w:rsidR="00F257CC" w:rsidRPr="00A908A9">
          <w:rPr>
            <w:rStyle w:val="Hyperlink"/>
            <w:sz w:val="22"/>
            <w:szCs w:val="22"/>
          </w:rPr>
          <w:t>firmal4@l4.lv</w:t>
        </w:r>
      </w:hyperlink>
      <w:r w:rsidR="00F257CC">
        <w:rPr>
          <w:sz w:val="22"/>
          <w:szCs w:val="22"/>
        </w:rPr>
        <w:t xml:space="preserve"> </w:t>
      </w:r>
    </w:p>
    <w:p w14:paraId="2E4188B1" w14:textId="0610A75B" w:rsidR="00B837FF" w:rsidRDefault="001416AF" w:rsidP="00F257CC">
      <w:pPr>
        <w:pStyle w:val="Header"/>
        <w:tabs>
          <w:tab w:val="clear" w:pos="4153"/>
          <w:tab w:val="clear" w:pos="8306"/>
        </w:tabs>
        <w:jc w:val="right"/>
        <w:rPr>
          <w:sz w:val="22"/>
          <w:szCs w:val="22"/>
        </w:rPr>
      </w:pPr>
      <w:r w:rsidRPr="00BB3E17">
        <w:rPr>
          <w:sz w:val="22"/>
          <w:szCs w:val="22"/>
        </w:rPr>
        <w:t>SIA “</w:t>
      </w:r>
      <w:proofErr w:type="spellStart"/>
      <w:r w:rsidRPr="00BB3E17">
        <w:rPr>
          <w:sz w:val="22"/>
          <w:szCs w:val="22"/>
        </w:rPr>
        <w:t>Geo</w:t>
      </w:r>
      <w:proofErr w:type="spellEnd"/>
      <w:r w:rsidRPr="00BB3E17">
        <w:rPr>
          <w:sz w:val="22"/>
          <w:szCs w:val="22"/>
        </w:rPr>
        <w:t xml:space="preserve"> </w:t>
      </w:r>
      <w:proofErr w:type="spellStart"/>
      <w:r w:rsidRPr="00BB3E17">
        <w:rPr>
          <w:sz w:val="22"/>
          <w:szCs w:val="22"/>
        </w:rPr>
        <w:t>Consultants</w:t>
      </w:r>
      <w:proofErr w:type="spellEnd"/>
      <w:r w:rsidRPr="00BB3E17">
        <w:rPr>
          <w:sz w:val="22"/>
          <w:szCs w:val="22"/>
        </w:rPr>
        <w:t>”</w:t>
      </w:r>
      <w:bookmarkEnd w:id="0"/>
      <w:bookmarkEnd w:id="1"/>
    </w:p>
    <w:p w14:paraId="47F10102" w14:textId="228A4C26" w:rsidR="00F257CC" w:rsidRPr="009A189F" w:rsidRDefault="00000000" w:rsidP="00F257CC">
      <w:pPr>
        <w:pStyle w:val="Header"/>
        <w:tabs>
          <w:tab w:val="clear" w:pos="4153"/>
          <w:tab w:val="clear" w:pos="8306"/>
        </w:tabs>
        <w:jc w:val="right"/>
        <w:rPr>
          <w:sz w:val="22"/>
          <w:szCs w:val="22"/>
        </w:rPr>
      </w:pPr>
      <w:hyperlink r:id="rId8" w:history="1">
        <w:r w:rsidR="00F257CC" w:rsidRPr="00A908A9">
          <w:rPr>
            <w:rStyle w:val="Hyperlink"/>
            <w:sz w:val="22"/>
            <w:szCs w:val="22"/>
          </w:rPr>
          <w:t>gc@geoconsultants.lv</w:t>
        </w:r>
      </w:hyperlink>
      <w:r w:rsidR="00F257CC">
        <w:rPr>
          <w:sz w:val="22"/>
          <w:szCs w:val="22"/>
        </w:rPr>
        <w:t xml:space="preserve"> </w:t>
      </w:r>
    </w:p>
    <w:p w14:paraId="7BAF9C6B" w14:textId="77777777" w:rsidR="00B837FF" w:rsidRDefault="00B837FF" w:rsidP="00210FE2"/>
    <w:p w14:paraId="62F6363D" w14:textId="77777777" w:rsidR="00775AB1" w:rsidRDefault="002F0DA9" w:rsidP="00621D43">
      <w:pPr>
        <w:spacing w:line="240" w:lineRule="auto"/>
        <w:rPr>
          <w:b/>
          <w:sz w:val="22"/>
          <w:szCs w:val="22"/>
        </w:rPr>
      </w:pPr>
      <w:r w:rsidRPr="00F257CC">
        <w:rPr>
          <w:b/>
          <w:sz w:val="22"/>
          <w:szCs w:val="22"/>
        </w:rPr>
        <w:t xml:space="preserve">Paziņojums par </w:t>
      </w:r>
      <w:r w:rsidR="006F27A2" w:rsidRPr="00F257CC">
        <w:rPr>
          <w:b/>
          <w:sz w:val="22"/>
          <w:szCs w:val="22"/>
        </w:rPr>
        <w:t xml:space="preserve">iepirkuma procedūrā </w:t>
      </w:r>
    </w:p>
    <w:p w14:paraId="0076E13F" w14:textId="3315B60F" w:rsidR="00621D43" w:rsidRPr="00F257CC" w:rsidRDefault="00E85D19" w:rsidP="00621D43">
      <w:pPr>
        <w:spacing w:line="240" w:lineRule="auto"/>
        <w:rPr>
          <w:b/>
          <w:sz w:val="22"/>
          <w:szCs w:val="22"/>
        </w:rPr>
      </w:pPr>
      <w:r w:rsidRPr="00F257CC">
        <w:rPr>
          <w:b/>
          <w:sz w:val="22"/>
          <w:szCs w:val="22"/>
        </w:rPr>
        <w:t xml:space="preserve">ar </w:t>
      </w:r>
      <w:r w:rsidR="00621D43" w:rsidRPr="00F257CC">
        <w:rPr>
          <w:b/>
          <w:sz w:val="22"/>
          <w:szCs w:val="22"/>
        </w:rPr>
        <w:t xml:space="preserve">identifikācijas Nr. </w:t>
      </w:r>
      <w:r w:rsidR="00775AB1" w:rsidRPr="00775AB1">
        <w:rPr>
          <w:b/>
          <w:sz w:val="22"/>
          <w:szCs w:val="22"/>
        </w:rPr>
        <w:t>JS2024/KF/ESFDBU</w:t>
      </w:r>
    </w:p>
    <w:p w14:paraId="25E3DCD4" w14:textId="685F8246" w:rsidR="00FE1D78" w:rsidRPr="00F257CC" w:rsidRDefault="00057A4D" w:rsidP="00C51D1F">
      <w:pPr>
        <w:spacing w:line="240" w:lineRule="auto"/>
        <w:rPr>
          <w:b/>
          <w:sz w:val="22"/>
          <w:szCs w:val="22"/>
        </w:rPr>
      </w:pPr>
      <w:r w:rsidRPr="00F257CC">
        <w:rPr>
          <w:b/>
          <w:sz w:val="22"/>
          <w:szCs w:val="22"/>
        </w:rPr>
        <w:t>pieņemto lēmumu</w:t>
      </w:r>
    </w:p>
    <w:p w14:paraId="319B6697" w14:textId="77777777" w:rsidR="00FE1D78" w:rsidRPr="00F257CC" w:rsidRDefault="00FE1D78" w:rsidP="00210FE2">
      <w:pPr>
        <w:rPr>
          <w:sz w:val="22"/>
          <w:szCs w:val="22"/>
        </w:rPr>
      </w:pPr>
    </w:p>
    <w:p w14:paraId="756D606D" w14:textId="4C5EB556" w:rsidR="00057A4D" w:rsidRPr="00F257CC" w:rsidRDefault="00057A4D" w:rsidP="00621D43">
      <w:pPr>
        <w:spacing w:line="240" w:lineRule="auto"/>
        <w:ind w:firstLine="567"/>
        <w:jc w:val="both"/>
        <w:outlineLvl w:val="0"/>
        <w:rPr>
          <w:rFonts w:eastAsia="Times New Roman"/>
          <w:b/>
          <w:bCs/>
          <w:color w:val="FF0000"/>
          <w:kern w:val="0"/>
          <w:sz w:val="22"/>
          <w:szCs w:val="22"/>
          <w:lang w:eastAsia="lv-LV"/>
        </w:rPr>
      </w:pPr>
      <w:r w:rsidRPr="00F257CC">
        <w:rPr>
          <w:sz w:val="22"/>
          <w:szCs w:val="22"/>
        </w:rPr>
        <w:t>SIA „Jūrmalas siltums”</w:t>
      </w:r>
      <w:r w:rsidR="00621D43" w:rsidRPr="00F257CC">
        <w:rPr>
          <w:sz w:val="22"/>
          <w:szCs w:val="22"/>
        </w:rPr>
        <w:t xml:space="preserve"> (</w:t>
      </w:r>
      <w:r w:rsidRPr="00F257CC">
        <w:rPr>
          <w:sz w:val="22"/>
          <w:szCs w:val="22"/>
        </w:rPr>
        <w:t>reģistrācijas Nr. 42803008058, adrese: Slokas iela 47A, Jūrmala, LV – 2015</w:t>
      </w:r>
      <w:r w:rsidR="00146803" w:rsidRPr="00F257CC">
        <w:rPr>
          <w:sz w:val="22"/>
          <w:szCs w:val="22"/>
        </w:rPr>
        <w:t>, turpmāk - pasūtītājs</w:t>
      </w:r>
      <w:r w:rsidR="00621D43" w:rsidRPr="00F257CC">
        <w:rPr>
          <w:sz w:val="22"/>
          <w:szCs w:val="22"/>
        </w:rPr>
        <w:t xml:space="preserve">) </w:t>
      </w:r>
      <w:r w:rsidRPr="00F257CC">
        <w:rPr>
          <w:sz w:val="22"/>
          <w:szCs w:val="22"/>
        </w:rPr>
        <w:t xml:space="preserve">izsludināja iepirkuma procedūru ar </w:t>
      </w:r>
      <w:r w:rsidR="00621D43" w:rsidRPr="00F257CC">
        <w:rPr>
          <w:sz w:val="22"/>
          <w:szCs w:val="22"/>
        </w:rPr>
        <w:t xml:space="preserve">identifikācijas Nr. </w:t>
      </w:r>
      <w:r w:rsidR="00775AB1" w:rsidRPr="00775AB1">
        <w:rPr>
          <w:sz w:val="22"/>
          <w:szCs w:val="22"/>
        </w:rPr>
        <w:t xml:space="preserve">JS2024/KF/ESFDBU </w:t>
      </w:r>
      <w:r w:rsidR="00621D43" w:rsidRPr="00F257CC">
        <w:rPr>
          <w:sz w:val="22"/>
          <w:szCs w:val="22"/>
        </w:rPr>
        <w:t>“</w:t>
      </w:r>
      <w:r w:rsidR="00775AB1" w:rsidRPr="00775AB1">
        <w:rPr>
          <w:sz w:val="22"/>
          <w:szCs w:val="22"/>
        </w:rPr>
        <w:t>Elektrostatiskā filtra un dūmeņa izbūves būvniecības darbu būvuzraudzība”</w:t>
      </w:r>
      <w:r w:rsidR="00621D43" w:rsidRPr="00F257CC">
        <w:rPr>
          <w:rFonts w:eastAsia="Times New Roman"/>
          <w:bCs/>
          <w:kern w:val="0"/>
          <w:sz w:val="22"/>
          <w:szCs w:val="22"/>
          <w:lang w:eastAsia="lv-LV"/>
        </w:rPr>
        <w:t xml:space="preserve"> </w:t>
      </w:r>
      <w:r w:rsidRPr="00F257CC">
        <w:rPr>
          <w:rFonts w:eastAsia="Times New Roman"/>
          <w:bCs/>
          <w:kern w:val="0"/>
          <w:sz w:val="22"/>
          <w:szCs w:val="22"/>
          <w:lang w:eastAsia="lv-LV"/>
        </w:rPr>
        <w:t>(turpmāk – iepirkum</w:t>
      </w:r>
      <w:r w:rsidR="00C51D1F" w:rsidRPr="00F257CC">
        <w:rPr>
          <w:rFonts w:eastAsia="Times New Roman"/>
          <w:bCs/>
          <w:kern w:val="0"/>
          <w:sz w:val="22"/>
          <w:szCs w:val="22"/>
          <w:lang w:eastAsia="lv-LV"/>
        </w:rPr>
        <w:t>a</w:t>
      </w:r>
      <w:r w:rsidRPr="00F257CC">
        <w:rPr>
          <w:rFonts w:eastAsia="Times New Roman"/>
          <w:bCs/>
          <w:kern w:val="0"/>
          <w:sz w:val="22"/>
          <w:szCs w:val="22"/>
          <w:lang w:eastAsia="lv-LV"/>
        </w:rPr>
        <w:t xml:space="preserve"> procedūra).</w:t>
      </w:r>
      <w:r w:rsidRPr="00F257CC">
        <w:rPr>
          <w:rFonts w:eastAsia="Times New Roman"/>
          <w:bCs/>
          <w:color w:val="FF0000"/>
          <w:kern w:val="0"/>
          <w:sz w:val="22"/>
          <w:szCs w:val="22"/>
          <w:lang w:eastAsia="lv-LV"/>
        </w:rPr>
        <w:t xml:space="preserve"> </w:t>
      </w:r>
    </w:p>
    <w:p w14:paraId="3D1FFEF7" w14:textId="367531BE" w:rsidR="00C51D1F" w:rsidRPr="00F257CC" w:rsidRDefault="00C51D1F" w:rsidP="00486341">
      <w:pPr>
        <w:spacing w:line="240" w:lineRule="auto"/>
        <w:ind w:firstLine="567"/>
        <w:jc w:val="both"/>
        <w:rPr>
          <w:sz w:val="22"/>
          <w:szCs w:val="22"/>
        </w:rPr>
      </w:pPr>
      <w:r w:rsidRPr="00F257CC">
        <w:rPr>
          <w:sz w:val="22"/>
          <w:szCs w:val="22"/>
        </w:rPr>
        <w:t xml:space="preserve">Iepirkuma procedūra tiek veikta </w:t>
      </w:r>
      <w:r w:rsidR="00775AB1" w:rsidRPr="00775AB1">
        <w:rPr>
          <w:sz w:val="22"/>
          <w:szCs w:val="22"/>
        </w:rPr>
        <w:t>Eiropas Savienības kohēzijas politikas programmas 2021.–2027.gadam 2.2.3. specifiskā atbalsta mērķa “Uzlabot dabas aizsardzību un bioloģisko daudzveidību, “zaļo” infrastruktūru, it īpaši pilsētvidē, un samazināt piesārņojumu” 2.2.3.7. pasākuma “Gaisa piesārņojošo vielu emisiju samazināšana pašvaldību siltumapgādē” ietvaros.</w:t>
      </w:r>
    </w:p>
    <w:p w14:paraId="4F80AC3C" w14:textId="414DCC4F" w:rsidR="00E37BE3" w:rsidRPr="00F257CC" w:rsidRDefault="00E37BE3" w:rsidP="00E37BE3">
      <w:pPr>
        <w:spacing w:line="240" w:lineRule="auto"/>
        <w:ind w:firstLine="567"/>
        <w:jc w:val="both"/>
        <w:rPr>
          <w:rFonts w:eastAsia="Calibri"/>
          <w:kern w:val="0"/>
          <w:sz w:val="22"/>
          <w:szCs w:val="20"/>
        </w:rPr>
      </w:pPr>
      <w:r w:rsidRPr="00F257CC">
        <w:rPr>
          <w:rFonts w:eastAsia="Calibri"/>
          <w:kern w:val="0"/>
          <w:sz w:val="22"/>
          <w:szCs w:val="20"/>
        </w:rPr>
        <w:t>SIA “Jūrmalas siltums” iepirkumu komisija (turpmāk – iepirkumu komisija) ir izvērtējusi iepirkuma procedūrā iesniegtos pretendentu SIA “</w:t>
      </w:r>
      <w:proofErr w:type="spellStart"/>
      <w:r w:rsidRPr="00F257CC">
        <w:rPr>
          <w:rFonts w:eastAsia="Calibri"/>
          <w:kern w:val="0"/>
          <w:sz w:val="22"/>
          <w:szCs w:val="20"/>
        </w:rPr>
        <w:t>Geo</w:t>
      </w:r>
      <w:proofErr w:type="spellEnd"/>
      <w:r w:rsidRPr="00F257CC">
        <w:rPr>
          <w:rFonts w:eastAsia="Calibri"/>
          <w:kern w:val="0"/>
          <w:sz w:val="22"/>
          <w:szCs w:val="20"/>
        </w:rPr>
        <w:t xml:space="preserve"> </w:t>
      </w:r>
      <w:proofErr w:type="spellStart"/>
      <w:r w:rsidRPr="00F257CC">
        <w:rPr>
          <w:rFonts w:eastAsia="Calibri"/>
          <w:kern w:val="0"/>
          <w:sz w:val="22"/>
          <w:szCs w:val="20"/>
        </w:rPr>
        <w:t>Consultants</w:t>
      </w:r>
      <w:proofErr w:type="spellEnd"/>
      <w:r w:rsidRPr="00F257CC">
        <w:rPr>
          <w:rFonts w:eastAsia="Calibri"/>
          <w:kern w:val="0"/>
          <w:sz w:val="22"/>
          <w:szCs w:val="20"/>
        </w:rPr>
        <w:t>” un SIA “Firma L4” piedāvājumus un 202</w:t>
      </w:r>
      <w:r w:rsidR="00775AB1">
        <w:rPr>
          <w:rFonts w:eastAsia="Calibri"/>
          <w:kern w:val="0"/>
          <w:sz w:val="22"/>
          <w:szCs w:val="20"/>
        </w:rPr>
        <w:t>4</w:t>
      </w:r>
      <w:r w:rsidRPr="00F257CC">
        <w:rPr>
          <w:rFonts w:eastAsia="Calibri"/>
          <w:kern w:val="0"/>
          <w:sz w:val="22"/>
          <w:szCs w:val="20"/>
        </w:rPr>
        <w:t xml:space="preserve">.gada </w:t>
      </w:r>
      <w:r w:rsidR="00775AB1">
        <w:rPr>
          <w:rFonts w:eastAsia="Calibri"/>
          <w:kern w:val="0"/>
          <w:sz w:val="22"/>
          <w:szCs w:val="20"/>
        </w:rPr>
        <w:t>21</w:t>
      </w:r>
      <w:r w:rsidRPr="00F257CC">
        <w:rPr>
          <w:rFonts w:eastAsia="Calibri"/>
          <w:kern w:val="0"/>
          <w:sz w:val="22"/>
          <w:szCs w:val="20"/>
        </w:rPr>
        <w:t>.</w:t>
      </w:r>
      <w:r w:rsidR="00775AB1">
        <w:rPr>
          <w:rFonts w:eastAsia="Calibri"/>
          <w:kern w:val="0"/>
          <w:sz w:val="22"/>
          <w:szCs w:val="20"/>
        </w:rPr>
        <w:t>martā</w:t>
      </w:r>
      <w:r w:rsidRPr="00F257CC">
        <w:rPr>
          <w:rFonts w:eastAsia="Calibri"/>
          <w:kern w:val="0"/>
          <w:sz w:val="22"/>
          <w:szCs w:val="20"/>
        </w:rPr>
        <w:t xml:space="preserve"> nolēmusi </w:t>
      </w:r>
      <w:r w:rsidRPr="00F43C8F">
        <w:rPr>
          <w:rFonts w:eastAsia="Calibri"/>
          <w:b/>
          <w:bCs/>
          <w:kern w:val="0"/>
          <w:sz w:val="22"/>
          <w:szCs w:val="20"/>
        </w:rPr>
        <w:t xml:space="preserve">līguma slēgšanas tiesības piešķirt pretendentam </w:t>
      </w:r>
      <w:r w:rsidR="00775AB1" w:rsidRPr="00F43C8F">
        <w:rPr>
          <w:rFonts w:eastAsia="Calibri"/>
          <w:b/>
          <w:bCs/>
          <w:kern w:val="0"/>
          <w:sz w:val="22"/>
          <w:szCs w:val="20"/>
        </w:rPr>
        <w:t>SIA “</w:t>
      </w:r>
      <w:proofErr w:type="spellStart"/>
      <w:r w:rsidR="00775AB1" w:rsidRPr="00F43C8F">
        <w:rPr>
          <w:rFonts w:eastAsia="Calibri"/>
          <w:b/>
          <w:bCs/>
          <w:kern w:val="0"/>
          <w:sz w:val="22"/>
          <w:szCs w:val="20"/>
        </w:rPr>
        <w:t>Geo</w:t>
      </w:r>
      <w:proofErr w:type="spellEnd"/>
      <w:r w:rsidR="00775AB1" w:rsidRPr="00F43C8F">
        <w:rPr>
          <w:rFonts w:eastAsia="Calibri"/>
          <w:b/>
          <w:bCs/>
          <w:kern w:val="0"/>
          <w:sz w:val="22"/>
          <w:szCs w:val="20"/>
        </w:rPr>
        <w:t xml:space="preserve"> </w:t>
      </w:r>
      <w:proofErr w:type="spellStart"/>
      <w:r w:rsidR="00775AB1" w:rsidRPr="00F43C8F">
        <w:rPr>
          <w:rFonts w:eastAsia="Calibri"/>
          <w:b/>
          <w:bCs/>
          <w:kern w:val="0"/>
          <w:sz w:val="22"/>
          <w:szCs w:val="20"/>
        </w:rPr>
        <w:t>Consultants</w:t>
      </w:r>
      <w:proofErr w:type="spellEnd"/>
      <w:r w:rsidR="00775AB1" w:rsidRPr="00F43C8F">
        <w:rPr>
          <w:rFonts w:eastAsia="Calibri"/>
          <w:b/>
          <w:bCs/>
          <w:kern w:val="0"/>
          <w:sz w:val="22"/>
          <w:szCs w:val="20"/>
        </w:rPr>
        <w:t xml:space="preserve">” </w:t>
      </w:r>
      <w:r w:rsidRPr="00F257CC">
        <w:rPr>
          <w:rFonts w:eastAsia="Calibri"/>
          <w:kern w:val="0"/>
          <w:sz w:val="22"/>
          <w:szCs w:val="20"/>
        </w:rPr>
        <w:t xml:space="preserve">par tā piedāvāto līgumcenu </w:t>
      </w:r>
      <w:r w:rsidR="00775AB1">
        <w:rPr>
          <w:rFonts w:eastAsia="Calibri"/>
          <w:kern w:val="0"/>
          <w:sz w:val="22"/>
          <w:szCs w:val="20"/>
        </w:rPr>
        <w:t>17</w:t>
      </w:r>
      <w:r w:rsidRPr="00F257CC">
        <w:rPr>
          <w:rFonts w:eastAsia="Calibri"/>
          <w:kern w:val="0"/>
          <w:sz w:val="22"/>
          <w:szCs w:val="20"/>
        </w:rPr>
        <w:t> </w:t>
      </w:r>
      <w:r w:rsidR="00775AB1">
        <w:rPr>
          <w:rFonts w:eastAsia="Calibri"/>
          <w:kern w:val="0"/>
          <w:sz w:val="22"/>
          <w:szCs w:val="20"/>
        </w:rPr>
        <w:t>7</w:t>
      </w:r>
      <w:r w:rsidRPr="00F257CC">
        <w:rPr>
          <w:rFonts w:eastAsia="Calibri"/>
          <w:kern w:val="0"/>
          <w:sz w:val="22"/>
          <w:szCs w:val="20"/>
        </w:rPr>
        <w:t>00 </w:t>
      </w:r>
      <w:r w:rsidRPr="00F257CC">
        <w:rPr>
          <w:rFonts w:eastAsia="Calibri"/>
          <w:i/>
          <w:kern w:val="0"/>
          <w:sz w:val="22"/>
          <w:szCs w:val="20"/>
        </w:rPr>
        <w:t>euro</w:t>
      </w:r>
      <w:r w:rsidRPr="00F257CC">
        <w:rPr>
          <w:rFonts w:eastAsia="Calibri"/>
          <w:kern w:val="0"/>
          <w:sz w:val="22"/>
          <w:szCs w:val="20"/>
        </w:rPr>
        <w:t xml:space="preserve">, neieskaitot PVN, jo pretendenta piedāvājums atbilst visām iepirkuma procedūras nolikumā noteiktajām prasībām un saskaņā ar piedāvājuma izvēles kritēriju tā piedāvājums ir ar zemāko piedāvāto līgumcenu. </w:t>
      </w:r>
    </w:p>
    <w:p w14:paraId="165C4BC5" w14:textId="77777777" w:rsidR="00E37BE3" w:rsidRPr="00F257CC" w:rsidRDefault="00E37BE3" w:rsidP="00E37BE3">
      <w:pPr>
        <w:ind w:firstLine="567"/>
        <w:jc w:val="both"/>
        <w:rPr>
          <w:rFonts w:eastAsia="Times New Roman"/>
          <w:kern w:val="0"/>
          <w:sz w:val="20"/>
          <w:szCs w:val="20"/>
          <w:lang w:eastAsia="lv-LV"/>
        </w:rPr>
      </w:pPr>
      <w:r w:rsidRPr="00F257CC">
        <w:rPr>
          <w:rFonts w:eastAsia="Times New Roman"/>
          <w:kern w:val="0"/>
          <w:sz w:val="22"/>
          <w:szCs w:val="20"/>
          <w:lang w:eastAsia="lv-LV"/>
        </w:rPr>
        <w:t xml:space="preserve">Pretendentu piedāvātās līgumcenas: </w:t>
      </w:r>
    </w:p>
    <w:tbl>
      <w:tblPr>
        <w:tblW w:w="9067" w:type="dxa"/>
        <w:jc w:val="center"/>
        <w:tblLook w:val="04A0" w:firstRow="1" w:lastRow="0" w:firstColumn="1" w:lastColumn="0" w:noHBand="0" w:noVBand="1"/>
      </w:tblPr>
      <w:tblGrid>
        <w:gridCol w:w="988"/>
        <w:gridCol w:w="3260"/>
        <w:gridCol w:w="4819"/>
      </w:tblGrid>
      <w:tr w:rsidR="00E37BE3" w:rsidRPr="00F257CC" w14:paraId="5D42D607" w14:textId="77777777" w:rsidTr="00354555">
        <w:trPr>
          <w:trHeight w:val="54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9377" w14:textId="77777777" w:rsidR="00E37BE3" w:rsidRPr="00F257CC" w:rsidRDefault="00E37BE3" w:rsidP="00354555">
            <w:pPr>
              <w:spacing w:line="240" w:lineRule="auto"/>
              <w:jc w:val="center"/>
              <w:rPr>
                <w:rFonts w:eastAsia="Times New Roman"/>
                <w:bCs/>
                <w:i/>
                <w:kern w:val="0"/>
                <w:sz w:val="22"/>
                <w:szCs w:val="18"/>
                <w:lang w:eastAsia="lv-LV"/>
              </w:rPr>
            </w:pPr>
            <w:proofErr w:type="spellStart"/>
            <w:r w:rsidRPr="00F257CC">
              <w:rPr>
                <w:rFonts w:eastAsia="Times New Roman"/>
                <w:bCs/>
                <w:i/>
                <w:kern w:val="0"/>
                <w:sz w:val="22"/>
                <w:szCs w:val="18"/>
                <w:lang w:eastAsia="lv-LV"/>
              </w:rPr>
              <w:t>Nr.p</w:t>
            </w:r>
            <w:proofErr w:type="spellEnd"/>
            <w:r w:rsidRPr="00F257CC">
              <w:rPr>
                <w:rFonts w:eastAsia="Times New Roman"/>
                <w:bCs/>
                <w:i/>
                <w:kern w:val="0"/>
                <w:sz w:val="22"/>
                <w:szCs w:val="18"/>
                <w:lang w:eastAsia="lv-LV"/>
              </w:rPr>
              <w:t>. k.</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8CD2055" w14:textId="77777777" w:rsidR="00E37BE3" w:rsidRPr="00F257CC" w:rsidRDefault="00E37BE3" w:rsidP="00354555">
            <w:pPr>
              <w:spacing w:line="240" w:lineRule="auto"/>
              <w:jc w:val="center"/>
              <w:rPr>
                <w:rFonts w:eastAsia="Times New Roman"/>
                <w:bCs/>
                <w:i/>
                <w:kern w:val="0"/>
                <w:sz w:val="22"/>
                <w:szCs w:val="18"/>
                <w:lang w:eastAsia="lv-LV"/>
              </w:rPr>
            </w:pPr>
            <w:r w:rsidRPr="00F257CC">
              <w:rPr>
                <w:rFonts w:eastAsia="Times New Roman"/>
                <w:bCs/>
                <w:i/>
                <w:kern w:val="0"/>
                <w:sz w:val="22"/>
                <w:szCs w:val="18"/>
                <w:lang w:eastAsia="lv-LV"/>
              </w:rPr>
              <w:t>Iesniedzējs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05E507F" w14:textId="6E725DEA" w:rsidR="00E37BE3" w:rsidRPr="00F257CC" w:rsidRDefault="00E37BE3" w:rsidP="00354555">
            <w:pPr>
              <w:spacing w:line="240" w:lineRule="auto"/>
              <w:jc w:val="center"/>
              <w:rPr>
                <w:rFonts w:eastAsia="Times New Roman"/>
                <w:bCs/>
                <w:i/>
                <w:kern w:val="0"/>
                <w:sz w:val="22"/>
                <w:szCs w:val="18"/>
                <w:lang w:eastAsia="lv-LV"/>
              </w:rPr>
            </w:pPr>
            <w:r w:rsidRPr="00F257CC">
              <w:rPr>
                <w:rFonts w:eastAsia="Times New Roman"/>
                <w:bCs/>
                <w:i/>
                <w:kern w:val="0"/>
                <w:sz w:val="22"/>
                <w:szCs w:val="18"/>
                <w:lang w:eastAsia="lv-LV"/>
              </w:rPr>
              <w:t xml:space="preserve">Līgumcena </w:t>
            </w:r>
            <w:proofErr w:type="spellStart"/>
            <w:r w:rsidR="00A20EB0" w:rsidRPr="00F257CC">
              <w:rPr>
                <w:rFonts w:eastAsia="Times New Roman"/>
                <w:bCs/>
                <w:i/>
                <w:kern w:val="0"/>
                <w:sz w:val="22"/>
                <w:szCs w:val="18"/>
                <w:lang w:eastAsia="lv-LV"/>
              </w:rPr>
              <w:t>euro</w:t>
            </w:r>
            <w:proofErr w:type="spellEnd"/>
            <w:r w:rsidRPr="00F257CC">
              <w:rPr>
                <w:rFonts w:eastAsia="Times New Roman"/>
                <w:bCs/>
                <w:i/>
                <w:kern w:val="0"/>
                <w:sz w:val="22"/>
                <w:szCs w:val="18"/>
                <w:lang w:eastAsia="lv-LV"/>
              </w:rPr>
              <w:t xml:space="preserve">, </w:t>
            </w:r>
            <w:proofErr w:type="spellStart"/>
            <w:r w:rsidRPr="00F257CC">
              <w:rPr>
                <w:rFonts w:eastAsia="Times New Roman"/>
                <w:bCs/>
                <w:i/>
                <w:kern w:val="0"/>
                <w:sz w:val="22"/>
                <w:szCs w:val="18"/>
                <w:lang w:eastAsia="lv-LV"/>
              </w:rPr>
              <w:t>neiesk.PVN</w:t>
            </w:r>
            <w:proofErr w:type="spellEnd"/>
          </w:p>
        </w:tc>
      </w:tr>
      <w:tr w:rsidR="00E37BE3" w:rsidRPr="00F257CC" w14:paraId="77DF100F" w14:textId="77777777" w:rsidTr="000C1D2D">
        <w:trPr>
          <w:trHeight w:val="376"/>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2F61559" w14:textId="21A4055B" w:rsidR="00E37BE3" w:rsidRPr="00F257CC" w:rsidRDefault="00E37BE3" w:rsidP="00354555">
            <w:pPr>
              <w:spacing w:line="240" w:lineRule="auto"/>
              <w:jc w:val="center"/>
              <w:rPr>
                <w:rFonts w:eastAsia="Times New Roman"/>
                <w:kern w:val="0"/>
                <w:sz w:val="22"/>
                <w:szCs w:val="18"/>
                <w:lang w:eastAsia="lv-LV"/>
              </w:rPr>
            </w:pPr>
            <w:r w:rsidRPr="00F257CC">
              <w:rPr>
                <w:rFonts w:eastAsia="Times New Roman"/>
                <w:kern w:val="0"/>
                <w:sz w:val="22"/>
                <w:szCs w:val="18"/>
                <w:lang w:eastAsia="lv-LV"/>
              </w:rPr>
              <w:t>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9DD00C" w14:textId="77777777" w:rsidR="00E37BE3" w:rsidRPr="00F257CC" w:rsidRDefault="00E37BE3" w:rsidP="00354555">
            <w:pPr>
              <w:spacing w:line="240" w:lineRule="auto"/>
              <w:jc w:val="center"/>
              <w:rPr>
                <w:rFonts w:eastAsia="Times New Roman"/>
                <w:kern w:val="0"/>
                <w:sz w:val="22"/>
                <w:szCs w:val="18"/>
                <w:lang w:eastAsia="lv-LV"/>
              </w:rPr>
            </w:pPr>
            <w:r w:rsidRPr="00F257CC">
              <w:rPr>
                <w:rFonts w:eastAsia="Times New Roman"/>
                <w:kern w:val="0"/>
                <w:sz w:val="22"/>
                <w:szCs w:val="18"/>
                <w:lang w:eastAsia="lv-LV"/>
              </w:rPr>
              <w:t>SIA “</w:t>
            </w:r>
            <w:proofErr w:type="spellStart"/>
            <w:r w:rsidRPr="00F257CC">
              <w:rPr>
                <w:rFonts w:eastAsia="Times New Roman"/>
                <w:kern w:val="0"/>
                <w:sz w:val="22"/>
                <w:szCs w:val="18"/>
                <w:lang w:eastAsia="lv-LV"/>
              </w:rPr>
              <w:t>Geo</w:t>
            </w:r>
            <w:proofErr w:type="spellEnd"/>
            <w:r w:rsidRPr="00F257CC">
              <w:rPr>
                <w:rFonts w:eastAsia="Times New Roman"/>
                <w:kern w:val="0"/>
                <w:sz w:val="22"/>
                <w:szCs w:val="18"/>
                <w:lang w:eastAsia="lv-LV"/>
              </w:rPr>
              <w:t xml:space="preserve"> </w:t>
            </w:r>
            <w:proofErr w:type="spellStart"/>
            <w:r w:rsidRPr="00F257CC">
              <w:rPr>
                <w:rFonts w:eastAsia="Times New Roman"/>
                <w:kern w:val="0"/>
                <w:sz w:val="22"/>
                <w:szCs w:val="18"/>
                <w:lang w:eastAsia="lv-LV"/>
              </w:rPr>
              <w:t>Consultants</w:t>
            </w:r>
            <w:proofErr w:type="spellEnd"/>
            <w:r w:rsidRPr="00F257CC">
              <w:rPr>
                <w:rFonts w:eastAsia="Times New Roman"/>
                <w:kern w:val="0"/>
                <w:sz w:val="22"/>
                <w:szCs w:val="18"/>
                <w:lang w:eastAsia="lv-LV"/>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52433898" w14:textId="0B587FFA" w:rsidR="00E37BE3" w:rsidRPr="00F257CC" w:rsidRDefault="00775AB1" w:rsidP="00354555">
            <w:pPr>
              <w:spacing w:line="240" w:lineRule="auto"/>
              <w:jc w:val="center"/>
              <w:rPr>
                <w:rFonts w:eastAsia="Times New Roman"/>
                <w:kern w:val="0"/>
                <w:sz w:val="22"/>
                <w:szCs w:val="18"/>
                <w:lang w:eastAsia="lv-LV"/>
              </w:rPr>
            </w:pPr>
            <w:r w:rsidRPr="00775AB1">
              <w:rPr>
                <w:rFonts w:eastAsia="Times New Roman"/>
                <w:kern w:val="0"/>
                <w:sz w:val="22"/>
                <w:szCs w:val="18"/>
                <w:lang w:eastAsia="lv-LV"/>
              </w:rPr>
              <w:t>17 700.0</w:t>
            </w:r>
            <w:r>
              <w:rPr>
                <w:rFonts w:eastAsia="Times New Roman"/>
                <w:kern w:val="0"/>
                <w:sz w:val="22"/>
                <w:szCs w:val="18"/>
                <w:lang w:eastAsia="lv-LV"/>
              </w:rPr>
              <w:t>0</w:t>
            </w:r>
          </w:p>
        </w:tc>
      </w:tr>
      <w:tr w:rsidR="00E37BE3" w:rsidRPr="00F257CC" w14:paraId="261B5D1E" w14:textId="77777777" w:rsidTr="000C1D2D">
        <w:trPr>
          <w:trHeight w:val="425"/>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377FE6B" w14:textId="1DC66CB4" w:rsidR="00E37BE3" w:rsidRPr="00F257CC" w:rsidRDefault="00E37BE3" w:rsidP="00354555">
            <w:pPr>
              <w:spacing w:line="240" w:lineRule="auto"/>
              <w:jc w:val="center"/>
              <w:rPr>
                <w:rFonts w:eastAsia="Times New Roman"/>
                <w:kern w:val="0"/>
                <w:sz w:val="22"/>
                <w:szCs w:val="18"/>
                <w:lang w:eastAsia="lv-LV"/>
              </w:rPr>
            </w:pPr>
            <w:r w:rsidRPr="00F257CC">
              <w:rPr>
                <w:rFonts w:eastAsia="Times New Roman"/>
                <w:kern w:val="0"/>
                <w:sz w:val="22"/>
                <w:szCs w:val="18"/>
                <w:lang w:eastAsia="lv-LV"/>
              </w:rPr>
              <w:t>2.</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682928" w14:textId="77777777" w:rsidR="00E37BE3" w:rsidRPr="00F257CC" w:rsidRDefault="00E37BE3" w:rsidP="00354555">
            <w:pPr>
              <w:spacing w:line="240" w:lineRule="auto"/>
              <w:jc w:val="center"/>
              <w:rPr>
                <w:rFonts w:eastAsia="Times New Roman"/>
                <w:kern w:val="0"/>
                <w:sz w:val="22"/>
                <w:szCs w:val="18"/>
                <w:lang w:eastAsia="lv-LV"/>
              </w:rPr>
            </w:pPr>
            <w:r w:rsidRPr="00F257CC">
              <w:rPr>
                <w:rFonts w:eastAsia="Times New Roman"/>
                <w:kern w:val="0"/>
                <w:sz w:val="22"/>
                <w:szCs w:val="18"/>
                <w:lang w:eastAsia="lv-LV"/>
              </w:rPr>
              <w:t>SIA “Firma L4”</w:t>
            </w:r>
          </w:p>
        </w:tc>
        <w:tc>
          <w:tcPr>
            <w:tcW w:w="4819" w:type="dxa"/>
            <w:tcBorders>
              <w:top w:val="single" w:sz="4" w:space="0" w:color="auto"/>
              <w:left w:val="nil"/>
              <w:bottom w:val="single" w:sz="4" w:space="0" w:color="auto"/>
              <w:right w:val="single" w:sz="4" w:space="0" w:color="auto"/>
            </w:tcBorders>
            <w:shd w:val="clear" w:color="auto" w:fill="auto"/>
            <w:vAlign w:val="center"/>
          </w:tcPr>
          <w:p w14:paraId="4FFFDF03" w14:textId="6B977724" w:rsidR="00E37BE3" w:rsidRPr="00775AB1" w:rsidRDefault="00775AB1" w:rsidP="00775AB1">
            <w:pPr>
              <w:spacing w:line="240" w:lineRule="auto"/>
              <w:jc w:val="center"/>
            </w:pPr>
            <w:r w:rsidRPr="00775AB1">
              <w:rPr>
                <w:rFonts w:eastAsia="Times New Roman"/>
                <w:kern w:val="0"/>
                <w:sz w:val="22"/>
                <w:szCs w:val="18"/>
                <w:lang w:eastAsia="lv-LV"/>
              </w:rPr>
              <w:t>27 400.00</w:t>
            </w:r>
          </w:p>
        </w:tc>
      </w:tr>
    </w:tbl>
    <w:p w14:paraId="02D01860" w14:textId="77777777" w:rsidR="00E37BE3" w:rsidRPr="00486341" w:rsidRDefault="00E37BE3" w:rsidP="00E37BE3">
      <w:pPr>
        <w:spacing w:line="240" w:lineRule="auto"/>
        <w:jc w:val="both"/>
        <w:rPr>
          <w:rFonts w:eastAsia="Calibri"/>
          <w:kern w:val="0"/>
          <w:szCs w:val="22"/>
        </w:rPr>
      </w:pPr>
    </w:p>
    <w:p w14:paraId="0443D180" w14:textId="58EE074F" w:rsidR="00E37BE3" w:rsidRPr="00F257CC" w:rsidRDefault="00643F4D" w:rsidP="00E37BE3">
      <w:pPr>
        <w:spacing w:line="240" w:lineRule="auto"/>
        <w:ind w:firstLine="567"/>
        <w:jc w:val="both"/>
        <w:outlineLvl w:val="0"/>
        <w:rPr>
          <w:rFonts w:eastAsia="Calibri"/>
          <w:kern w:val="0"/>
          <w:sz w:val="22"/>
          <w:szCs w:val="20"/>
        </w:rPr>
      </w:pPr>
      <w:r w:rsidRPr="00F257CC">
        <w:rPr>
          <w:rFonts w:eastAsia="Times New Roman"/>
          <w:kern w:val="0"/>
          <w:sz w:val="22"/>
          <w:szCs w:val="22"/>
          <w:lang w:eastAsia="lv-LV"/>
        </w:rPr>
        <w:t>Iepirkum</w:t>
      </w:r>
      <w:r w:rsidR="00101549">
        <w:rPr>
          <w:rFonts w:eastAsia="Times New Roman"/>
          <w:kern w:val="0"/>
          <w:sz w:val="22"/>
          <w:szCs w:val="22"/>
          <w:lang w:eastAsia="lv-LV"/>
        </w:rPr>
        <w:t>u</w:t>
      </w:r>
      <w:r w:rsidRPr="00F257CC">
        <w:rPr>
          <w:rFonts w:eastAsia="Times New Roman"/>
          <w:kern w:val="0"/>
          <w:sz w:val="22"/>
          <w:szCs w:val="22"/>
          <w:lang w:eastAsia="lv-LV"/>
        </w:rPr>
        <w:t xml:space="preserve"> komisija</w:t>
      </w:r>
      <w:r w:rsidR="00BB2A92" w:rsidRPr="00F257CC">
        <w:rPr>
          <w:rFonts w:eastAsia="Times New Roman"/>
          <w:kern w:val="0"/>
          <w:sz w:val="22"/>
          <w:szCs w:val="22"/>
          <w:lang w:eastAsia="lv-LV"/>
        </w:rPr>
        <w:t xml:space="preserve">, </w:t>
      </w:r>
      <w:r w:rsidR="00DA30E3" w:rsidRPr="00F257CC">
        <w:rPr>
          <w:rFonts w:eastAsia="Times New Roman"/>
          <w:kern w:val="0"/>
          <w:sz w:val="22"/>
          <w:szCs w:val="22"/>
          <w:lang w:eastAsia="lv-LV"/>
        </w:rPr>
        <w:t>vadoties no lietderības apsvērumiem un pasūtītāja resursu ekonomijas dēļ, pieņēma lēmumu</w:t>
      </w:r>
      <w:r w:rsidRPr="00F257CC">
        <w:rPr>
          <w:rFonts w:eastAsia="Times New Roman"/>
          <w:kern w:val="0"/>
          <w:sz w:val="22"/>
          <w:szCs w:val="22"/>
          <w:lang w:eastAsia="lv-LV"/>
        </w:rPr>
        <w:t xml:space="preserve"> pretendentu kvalifikācijas</w:t>
      </w:r>
      <w:r w:rsidR="008A1496">
        <w:rPr>
          <w:rFonts w:eastAsia="Times New Roman"/>
          <w:kern w:val="0"/>
          <w:sz w:val="22"/>
          <w:szCs w:val="22"/>
          <w:lang w:eastAsia="lv-LV"/>
        </w:rPr>
        <w:t xml:space="preserve"> </w:t>
      </w:r>
      <w:r w:rsidRPr="00F257CC">
        <w:rPr>
          <w:rFonts w:eastAsia="Times New Roman"/>
          <w:kern w:val="0"/>
          <w:sz w:val="22"/>
          <w:szCs w:val="22"/>
          <w:lang w:eastAsia="lv-LV"/>
        </w:rPr>
        <w:t>pārbaudi veikt tikai pretendentam, kuram būtu piešķiramas iepirkuma līguma slēgšanas tiesības</w:t>
      </w:r>
      <w:r w:rsidR="0049789A" w:rsidRPr="00F257CC">
        <w:rPr>
          <w:rFonts w:eastAsia="Calibri"/>
          <w:kern w:val="0"/>
          <w:sz w:val="22"/>
          <w:szCs w:val="20"/>
        </w:rPr>
        <w:t xml:space="preserve"> saskaņā ar piedāvājuma izvēles kritēriju</w:t>
      </w:r>
      <w:r w:rsidR="000C1D2D" w:rsidRPr="00F257CC">
        <w:rPr>
          <w:rFonts w:eastAsia="Times New Roman"/>
          <w:kern w:val="0"/>
          <w:sz w:val="22"/>
          <w:szCs w:val="22"/>
          <w:lang w:eastAsia="lv-LV"/>
        </w:rPr>
        <w:t xml:space="preserve">, t.i. </w:t>
      </w:r>
      <w:r w:rsidR="00F43C8F" w:rsidRPr="00F257CC">
        <w:rPr>
          <w:rFonts w:eastAsia="Calibri"/>
          <w:kern w:val="0"/>
          <w:sz w:val="22"/>
          <w:szCs w:val="20"/>
        </w:rPr>
        <w:t>SIA “</w:t>
      </w:r>
      <w:proofErr w:type="spellStart"/>
      <w:r w:rsidR="00F43C8F" w:rsidRPr="00F257CC">
        <w:rPr>
          <w:rFonts w:eastAsia="Calibri"/>
          <w:kern w:val="0"/>
          <w:sz w:val="22"/>
          <w:szCs w:val="20"/>
        </w:rPr>
        <w:t>Geo</w:t>
      </w:r>
      <w:proofErr w:type="spellEnd"/>
      <w:r w:rsidR="00F43C8F" w:rsidRPr="00F257CC">
        <w:rPr>
          <w:rFonts w:eastAsia="Calibri"/>
          <w:kern w:val="0"/>
          <w:sz w:val="22"/>
          <w:szCs w:val="20"/>
        </w:rPr>
        <w:t xml:space="preserve"> </w:t>
      </w:r>
      <w:proofErr w:type="spellStart"/>
      <w:r w:rsidR="00F43C8F" w:rsidRPr="00F257CC">
        <w:rPr>
          <w:rFonts w:eastAsia="Calibri"/>
          <w:kern w:val="0"/>
          <w:sz w:val="22"/>
          <w:szCs w:val="20"/>
        </w:rPr>
        <w:t>Consultants</w:t>
      </w:r>
      <w:proofErr w:type="spellEnd"/>
      <w:r w:rsidR="00F43C8F" w:rsidRPr="00F257CC">
        <w:rPr>
          <w:rFonts w:eastAsia="Calibri"/>
          <w:kern w:val="0"/>
          <w:sz w:val="22"/>
          <w:szCs w:val="20"/>
        </w:rPr>
        <w:t xml:space="preserve">” </w:t>
      </w:r>
      <w:r w:rsidR="000C1D2D" w:rsidRPr="00F257CC">
        <w:rPr>
          <w:rFonts w:eastAsia="Times New Roman"/>
          <w:kern w:val="0"/>
          <w:sz w:val="22"/>
          <w:szCs w:val="22"/>
          <w:lang w:eastAsia="lv-LV"/>
        </w:rPr>
        <w:t>SIA “Firma L4”. Attiecīgi p</w:t>
      </w:r>
      <w:r w:rsidR="00E37BE3" w:rsidRPr="00F257CC">
        <w:rPr>
          <w:rFonts w:eastAsia="Times New Roman"/>
          <w:kern w:val="0"/>
          <w:sz w:val="22"/>
          <w:szCs w:val="22"/>
          <w:lang w:eastAsia="lv-LV"/>
        </w:rPr>
        <w:t>retendent</w:t>
      </w:r>
      <w:r w:rsidR="000C1D2D" w:rsidRPr="00F257CC">
        <w:rPr>
          <w:rFonts w:eastAsia="Times New Roman"/>
          <w:kern w:val="0"/>
          <w:sz w:val="22"/>
          <w:szCs w:val="22"/>
          <w:lang w:eastAsia="lv-LV"/>
        </w:rPr>
        <w:t>a</w:t>
      </w:r>
      <w:r w:rsidR="00E37BE3" w:rsidRPr="00F257CC">
        <w:rPr>
          <w:rFonts w:eastAsia="Times New Roman"/>
          <w:kern w:val="0"/>
          <w:sz w:val="22"/>
          <w:szCs w:val="22"/>
          <w:lang w:eastAsia="lv-LV"/>
        </w:rPr>
        <w:t xml:space="preserve"> </w:t>
      </w:r>
      <w:r w:rsidR="00F43C8F" w:rsidRPr="00F257CC">
        <w:rPr>
          <w:rFonts w:eastAsia="Times New Roman"/>
          <w:kern w:val="0"/>
          <w:sz w:val="22"/>
          <w:szCs w:val="22"/>
          <w:lang w:eastAsia="lv-LV"/>
        </w:rPr>
        <w:t>SIA “Firma L4”</w:t>
      </w:r>
      <w:r w:rsidR="0049789A" w:rsidRPr="00F257CC">
        <w:rPr>
          <w:rFonts w:eastAsia="Calibri"/>
          <w:kern w:val="0"/>
          <w:sz w:val="22"/>
          <w:szCs w:val="20"/>
        </w:rPr>
        <w:t xml:space="preserve"> kvalifikācijas pārbaude netika veikta.  </w:t>
      </w:r>
    </w:p>
    <w:p w14:paraId="065C872D" w14:textId="77777777" w:rsidR="00B96FBA" w:rsidRPr="00F257CC" w:rsidRDefault="00B96FBA" w:rsidP="00486341">
      <w:pPr>
        <w:spacing w:line="240" w:lineRule="auto"/>
        <w:ind w:firstLine="567"/>
        <w:jc w:val="both"/>
        <w:outlineLvl w:val="0"/>
        <w:rPr>
          <w:rFonts w:eastAsia="Calibri"/>
          <w:kern w:val="0"/>
          <w:sz w:val="22"/>
          <w:szCs w:val="20"/>
        </w:rPr>
      </w:pPr>
    </w:p>
    <w:p w14:paraId="4C32535B" w14:textId="7BE7CAD0" w:rsidR="00116E31" w:rsidRPr="00F257CC" w:rsidRDefault="00116E31" w:rsidP="00486341">
      <w:pPr>
        <w:spacing w:line="240" w:lineRule="auto"/>
        <w:ind w:firstLine="567"/>
        <w:jc w:val="both"/>
        <w:outlineLvl w:val="0"/>
        <w:rPr>
          <w:rFonts w:eastAsia="Calibri"/>
          <w:kern w:val="0"/>
          <w:sz w:val="22"/>
          <w:szCs w:val="20"/>
        </w:rPr>
      </w:pPr>
      <w:r w:rsidRPr="00F257CC">
        <w:rPr>
          <w:rFonts w:eastAsia="Calibri"/>
          <w:kern w:val="0"/>
          <w:sz w:val="22"/>
          <w:szCs w:val="20"/>
        </w:rPr>
        <w:t>Pateicamies par dalību iepirkuma procedūrā!</w:t>
      </w:r>
    </w:p>
    <w:p w14:paraId="528D1B1E" w14:textId="0A561D07" w:rsidR="00465F52" w:rsidRDefault="00465F52" w:rsidP="00486341">
      <w:pPr>
        <w:spacing w:line="240" w:lineRule="auto"/>
        <w:ind w:firstLine="567"/>
        <w:jc w:val="both"/>
        <w:outlineLvl w:val="0"/>
        <w:rPr>
          <w:rFonts w:eastAsia="Calibri"/>
          <w:kern w:val="0"/>
          <w:szCs w:val="22"/>
        </w:rPr>
      </w:pPr>
    </w:p>
    <w:p w14:paraId="42BD4218" w14:textId="2884A53C" w:rsidR="00212822" w:rsidRDefault="00212822" w:rsidP="00212822">
      <w:pPr>
        <w:rPr>
          <w:b/>
          <w:bCs/>
          <w:i/>
          <w:iCs/>
          <w:sz w:val="22"/>
          <w:szCs w:val="22"/>
        </w:rPr>
      </w:pPr>
      <w:r w:rsidRPr="000A0387">
        <w:rPr>
          <w:b/>
          <w:bCs/>
          <w:sz w:val="22"/>
          <w:szCs w:val="22"/>
        </w:rPr>
        <w:t>Iepirkumu komisijas priekšsēdētājs</w:t>
      </w:r>
      <w:r>
        <w:rPr>
          <w:b/>
          <w:bCs/>
          <w:sz w:val="22"/>
          <w:szCs w:val="22"/>
        </w:rPr>
        <w:t xml:space="preserve">                     </w:t>
      </w:r>
      <w:r w:rsidRPr="000A0387">
        <w:rPr>
          <w:b/>
          <w:bCs/>
          <w:sz w:val="22"/>
          <w:szCs w:val="22"/>
        </w:rPr>
        <w:t xml:space="preserve"> </w:t>
      </w:r>
      <w:r w:rsidRPr="000A0387">
        <w:rPr>
          <w:b/>
          <w:bCs/>
          <w:i/>
          <w:iCs/>
          <w:sz w:val="22"/>
          <w:szCs w:val="22"/>
        </w:rPr>
        <w:t>(paraksts*)</w:t>
      </w:r>
      <w:r w:rsidRPr="00A2488A">
        <w:rPr>
          <w:b/>
          <w:bCs/>
          <w:sz w:val="22"/>
          <w:szCs w:val="22"/>
        </w:rPr>
        <w:t xml:space="preserve"> </w:t>
      </w:r>
      <w:r>
        <w:rPr>
          <w:b/>
          <w:bCs/>
          <w:sz w:val="22"/>
          <w:szCs w:val="22"/>
        </w:rPr>
        <w:t xml:space="preserve">                           </w:t>
      </w:r>
      <w:r w:rsidRPr="000A0387">
        <w:rPr>
          <w:b/>
          <w:bCs/>
          <w:sz w:val="22"/>
          <w:szCs w:val="22"/>
        </w:rPr>
        <w:t xml:space="preserve">Raitis Arnts  </w:t>
      </w:r>
    </w:p>
    <w:p w14:paraId="719D777F" w14:textId="77777777" w:rsidR="00212822" w:rsidRPr="00212822" w:rsidRDefault="00212822" w:rsidP="00212822">
      <w:pPr>
        <w:jc w:val="center"/>
        <w:rPr>
          <w:b/>
          <w:bCs/>
        </w:rPr>
      </w:pPr>
    </w:p>
    <w:p w14:paraId="40FE3434" w14:textId="77777777" w:rsidR="00212822" w:rsidRPr="00212822" w:rsidRDefault="00212822" w:rsidP="00212822">
      <w:pPr>
        <w:overflowPunct w:val="0"/>
        <w:autoSpaceDE w:val="0"/>
        <w:autoSpaceDN w:val="0"/>
        <w:adjustRightInd w:val="0"/>
        <w:spacing w:line="240" w:lineRule="auto"/>
        <w:jc w:val="center"/>
        <w:textAlignment w:val="baseline"/>
        <w:rPr>
          <w:rFonts w:eastAsia="Times New Roman"/>
          <w:iCs/>
          <w:sz w:val="22"/>
          <w:szCs w:val="22"/>
        </w:rPr>
      </w:pPr>
      <w:r w:rsidRPr="00212822">
        <w:rPr>
          <w:rFonts w:eastAsia="Times New Roman"/>
          <w:sz w:val="22"/>
          <w:szCs w:val="22"/>
        </w:rPr>
        <w:t>*</w:t>
      </w:r>
      <w:r w:rsidRPr="00212822">
        <w:rPr>
          <w:rFonts w:eastAsia="Times New Roman"/>
          <w:iCs/>
          <w:sz w:val="22"/>
          <w:szCs w:val="22"/>
        </w:rPr>
        <w:t xml:space="preserve"> Dokuments parakstīts ar drošu elektronisko parakstu un satur laika zīmogu</w:t>
      </w:r>
    </w:p>
    <w:p w14:paraId="3E2A182B" w14:textId="77777777" w:rsidR="00116E31" w:rsidRPr="00465F52" w:rsidRDefault="00116E31" w:rsidP="00486341">
      <w:pPr>
        <w:spacing w:line="240" w:lineRule="auto"/>
        <w:ind w:firstLine="567"/>
        <w:jc w:val="both"/>
        <w:outlineLvl w:val="0"/>
        <w:rPr>
          <w:rFonts w:eastAsia="Times New Roman"/>
          <w:b/>
          <w:color w:val="FF0000"/>
          <w:kern w:val="0"/>
          <w:lang w:eastAsia="lv-LV"/>
        </w:rPr>
      </w:pPr>
    </w:p>
    <w:p w14:paraId="1573EC7D" w14:textId="77777777" w:rsidR="00AA4EE6" w:rsidRDefault="00AA4EE6" w:rsidP="00FE1D78"/>
    <w:p w14:paraId="1B442A84" w14:textId="1BEE0A2C" w:rsidR="00FE1D78" w:rsidRPr="00EA723D" w:rsidRDefault="00FE1D78" w:rsidP="00FE1D78">
      <w:pPr>
        <w:rPr>
          <w:b/>
        </w:rPr>
      </w:pPr>
    </w:p>
    <w:sectPr w:rsidR="00FE1D78" w:rsidRPr="00EA723D" w:rsidSect="001F3FE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E4EE" w14:textId="77777777" w:rsidR="001F3FE7" w:rsidRDefault="001F3FE7" w:rsidP="007A39D9">
      <w:pPr>
        <w:spacing w:line="240" w:lineRule="auto"/>
      </w:pPr>
      <w:r>
        <w:separator/>
      </w:r>
    </w:p>
  </w:endnote>
  <w:endnote w:type="continuationSeparator" w:id="0">
    <w:p w14:paraId="67924B5E" w14:textId="77777777" w:rsidR="001F3FE7" w:rsidRDefault="001F3FE7" w:rsidP="007A3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E4A0" w14:textId="77777777" w:rsidR="007A39D9" w:rsidRDefault="007A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27D" w14:textId="77777777" w:rsidR="007A39D9" w:rsidRDefault="007A3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9BC1" w14:textId="77777777" w:rsidR="007A39D9" w:rsidRDefault="007A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FBD1" w14:textId="77777777" w:rsidR="001F3FE7" w:rsidRDefault="001F3FE7" w:rsidP="007A39D9">
      <w:pPr>
        <w:spacing w:line="240" w:lineRule="auto"/>
      </w:pPr>
      <w:r>
        <w:separator/>
      </w:r>
    </w:p>
  </w:footnote>
  <w:footnote w:type="continuationSeparator" w:id="0">
    <w:p w14:paraId="5ECB8AC3" w14:textId="77777777" w:rsidR="001F3FE7" w:rsidRDefault="001F3FE7" w:rsidP="007A3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92AB" w14:textId="77777777" w:rsidR="007A39D9" w:rsidRDefault="007A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153" w14:textId="77777777" w:rsidR="007A39D9" w:rsidRDefault="007A3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43AE" w14:textId="77777777" w:rsidR="007A39D9" w:rsidRDefault="007A3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E2"/>
    <w:rsid w:val="00032A21"/>
    <w:rsid w:val="00057A4D"/>
    <w:rsid w:val="000713A9"/>
    <w:rsid w:val="00081C46"/>
    <w:rsid w:val="000841A5"/>
    <w:rsid w:val="000A1D95"/>
    <w:rsid w:val="000A377F"/>
    <w:rsid w:val="000B5644"/>
    <w:rsid w:val="000C1D2D"/>
    <w:rsid w:val="00101549"/>
    <w:rsid w:val="00116E31"/>
    <w:rsid w:val="00133961"/>
    <w:rsid w:val="00137E80"/>
    <w:rsid w:val="001416AF"/>
    <w:rsid w:val="00146803"/>
    <w:rsid w:val="00147610"/>
    <w:rsid w:val="00151AD7"/>
    <w:rsid w:val="00191987"/>
    <w:rsid w:val="001A7781"/>
    <w:rsid w:val="001F3FE7"/>
    <w:rsid w:val="001F62DD"/>
    <w:rsid w:val="00210FE2"/>
    <w:rsid w:val="00211D4E"/>
    <w:rsid w:val="002120C0"/>
    <w:rsid w:val="00212822"/>
    <w:rsid w:val="00244F64"/>
    <w:rsid w:val="002505A0"/>
    <w:rsid w:val="00262B31"/>
    <w:rsid w:val="00266D42"/>
    <w:rsid w:val="002E793B"/>
    <w:rsid w:val="002F0800"/>
    <w:rsid w:val="002F0DA9"/>
    <w:rsid w:val="00300999"/>
    <w:rsid w:val="00334CF1"/>
    <w:rsid w:val="00382358"/>
    <w:rsid w:val="00384AE3"/>
    <w:rsid w:val="003B01FC"/>
    <w:rsid w:val="003D6F30"/>
    <w:rsid w:val="003E76B4"/>
    <w:rsid w:val="00426986"/>
    <w:rsid w:val="00432652"/>
    <w:rsid w:val="00433511"/>
    <w:rsid w:val="00452693"/>
    <w:rsid w:val="00465F52"/>
    <w:rsid w:val="00486341"/>
    <w:rsid w:val="00486CB0"/>
    <w:rsid w:val="0049789A"/>
    <w:rsid w:val="004D57B8"/>
    <w:rsid w:val="004E2CA1"/>
    <w:rsid w:val="00505CB0"/>
    <w:rsid w:val="005218DF"/>
    <w:rsid w:val="00531511"/>
    <w:rsid w:val="00545615"/>
    <w:rsid w:val="00556013"/>
    <w:rsid w:val="00596E0C"/>
    <w:rsid w:val="005B61F6"/>
    <w:rsid w:val="005D0786"/>
    <w:rsid w:val="005F1E65"/>
    <w:rsid w:val="005F40D0"/>
    <w:rsid w:val="00616BBF"/>
    <w:rsid w:val="00621D43"/>
    <w:rsid w:val="00626061"/>
    <w:rsid w:val="00643F4D"/>
    <w:rsid w:val="006916C0"/>
    <w:rsid w:val="006C5483"/>
    <w:rsid w:val="006E662A"/>
    <w:rsid w:val="006F27A2"/>
    <w:rsid w:val="00710974"/>
    <w:rsid w:val="00730F0F"/>
    <w:rsid w:val="00734888"/>
    <w:rsid w:val="00775AB1"/>
    <w:rsid w:val="007A39D9"/>
    <w:rsid w:val="007F3246"/>
    <w:rsid w:val="00805C32"/>
    <w:rsid w:val="008A1496"/>
    <w:rsid w:val="008C4A2C"/>
    <w:rsid w:val="008D2836"/>
    <w:rsid w:val="008E2C93"/>
    <w:rsid w:val="008F602A"/>
    <w:rsid w:val="009400F8"/>
    <w:rsid w:val="00990432"/>
    <w:rsid w:val="0099225D"/>
    <w:rsid w:val="009A189F"/>
    <w:rsid w:val="009B49AF"/>
    <w:rsid w:val="00A20EB0"/>
    <w:rsid w:val="00A36417"/>
    <w:rsid w:val="00A50556"/>
    <w:rsid w:val="00A50A1D"/>
    <w:rsid w:val="00A617E6"/>
    <w:rsid w:val="00A76397"/>
    <w:rsid w:val="00A90F7C"/>
    <w:rsid w:val="00AA4EE6"/>
    <w:rsid w:val="00AF54C4"/>
    <w:rsid w:val="00B702C6"/>
    <w:rsid w:val="00B837FF"/>
    <w:rsid w:val="00B96FBA"/>
    <w:rsid w:val="00BB098D"/>
    <w:rsid w:val="00BB2A92"/>
    <w:rsid w:val="00BB2C4E"/>
    <w:rsid w:val="00BC1179"/>
    <w:rsid w:val="00BC173C"/>
    <w:rsid w:val="00BD55BD"/>
    <w:rsid w:val="00C4238D"/>
    <w:rsid w:val="00C51D1F"/>
    <w:rsid w:val="00C67A49"/>
    <w:rsid w:val="00CA3D84"/>
    <w:rsid w:val="00CB5B8C"/>
    <w:rsid w:val="00CD38D1"/>
    <w:rsid w:val="00CE259B"/>
    <w:rsid w:val="00D102EA"/>
    <w:rsid w:val="00D231E5"/>
    <w:rsid w:val="00D27CE3"/>
    <w:rsid w:val="00D34EF4"/>
    <w:rsid w:val="00D60A8A"/>
    <w:rsid w:val="00D6634F"/>
    <w:rsid w:val="00D73D3F"/>
    <w:rsid w:val="00D9330A"/>
    <w:rsid w:val="00DA30E3"/>
    <w:rsid w:val="00DA47A4"/>
    <w:rsid w:val="00DF31E2"/>
    <w:rsid w:val="00E21BA3"/>
    <w:rsid w:val="00E26F22"/>
    <w:rsid w:val="00E37BE3"/>
    <w:rsid w:val="00E773FD"/>
    <w:rsid w:val="00E85D19"/>
    <w:rsid w:val="00E95EDA"/>
    <w:rsid w:val="00EA723D"/>
    <w:rsid w:val="00EC75EB"/>
    <w:rsid w:val="00ED37F1"/>
    <w:rsid w:val="00EF3B0D"/>
    <w:rsid w:val="00F257CC"/>
    <w:rsid w:val="00F30EC9"/>
    <w:rsid w:val="00F43C8F"/>
    <w:rsid w:val="00F46A09"/>
    <w:rsid w:val="00F71614"/>
    <w:rsid w:val="00FB4419"/>
    <w:rsid w:val="00FE1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4"/>
        <w:sz w:val="24"/>
        <w:szCs w:val="24"/>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FE2"/>
    <w:rPr>
      <w:color w:val="0000FF" w:themeColor="hyperlink"/>
      <w:u w:val="single"/>
    </w:rPr>
  </w:style>
  <w:style w:type="paragraph" w:styleId="Header">
    <w:name w:val="header"/>
    <w:aliases w:val=" Char,Char1,Char2,Char21"/>
    <w:basedOn w:val="Normal"/>
    <w:link w:val="HeaderChar"/>
    <w:uiPriority w:val="99"/>
    <w:unhideWhenUsed/>
    <w:rsid w:val="007A39D9"/>
    <w:pPr>
      <w:tabs>
        <w:tab w:val="center" w:pos="4153"/>
        <w:tab w:val="right" w:pos="8306"/>
      </w:tabs>
      <w:spacing w:line="240" w:lineRule="auto"/>
    </w:pPr>
  </w:style>
  <w:style w:type="character" w:customStyle="1" w:styleId="HeaderChar">
    <w:name w:val="Header Char"/>
    <w:aliases w:val=" Char Char,Char1 Char,Char2 Char,Char21 Char"/>
    <w:basedOn w:val="DefaultParagraphFont"/>
    <w:link w:val="Header"/>
    <w:uiPriority w:val="99"/>
    <w:rsid w:val="007A39D9"/>
  </w:style>
  <w:style w:type="paragraph" w:styleId="Footer">
    <w:name w:val="footer"/>
    <w:basedOn w:val="Normal"/>
    <w:link w:val="FooterChar"/>
    <w:uiPriority w:val="99"/>
    <w:semiHidden/>
    <w:unhideWhenUsed/>
    <w:rsid w:val="007A39D9"/>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7A39D9"/>
  </w:style>
  <w:style w:type="paragraph" w:styleId="BalloonText">
    <w:name w:val="Balloon Text"/>
    <w:basedOn w:val="Normal"/>
    <w:link w:val="BalloonTextChar"/>
    <w:uiPriority w:val="99"/>
    <w:semiHidden/>
    <w:unhideWhenUsed/>
    <w:rsid w:val="00FE1D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78"/>
    <w:rPr>
      <w:rFonts w:ascii="Tahoma" w:hAnsi="Tahoma" w:cs="Tahoma"/>
      <w:sz w:val="16"/>
      <w:szCs w:val="16"/>
    </w:rPr>
  </w:style>
  <w:style w:type="character" w:styleId="CommentReference">
    <w:name w:val="annotation reference"/>
    <w:basedOn w:val="DefaultParagraphFont"/>
    <w:uiPriority w:val="99"/>
    <w:semiHidden/>
    <w:unhideWhenUsed/>
    <w:rsid w:val="00990432"/>
    <w:rPr>
      <w:sz w:val="16"/>
      <w:szCs w:val="16"/>
    </w:rPr>
  </w:style>
  <w:style w:type="paragraph" w:styleId="CommentText">
    <w:name w:val="annotation text"/>
    <w:basedOn w:val="Normal"/>
    <w:link w:val="CommentTextChar"/>
    <w:uiPriority w:val="99"/>
    <w:semiHidden/>
    <w:unhideWhenUsed/>
    <w:rsid w:val="00990432"/>
    <w:pPr>
      <w:spacing w:line="240" w:lineRule="auto"/>
    </w:pPr>
    <w:rPr>
      <w:sz w:val="20"/>
      <w:szCs w:val="20"/>
    </w:rPr>
  </w:style>
  <w:style w:type="character" w:customStyle="1" w:styleId="CommentTextChar">
    <w:name w:val="Comment Text Char"/>
    <w:basedOn w:val="DefaultParagraphFont"/>
    <w:link w:val="CommentText"/>
    <w:uiPriority w:val="99"/>
    <w:semiHidden/>
    <w:rsid w:val="00990432"/>
    <w:rPr>
      <w:sz w:val="20"/>
      <w:szCs w:val="20"/>
    </w:rPr>
  </w:style>
  <w:style w:type="paragraph" w:styleId="CommentSubject">
    <w:name w:val="annotation subject"/>
    <w:basedOn w:val="CommentText"/>
    <w:next w:val="CommentText"/>
    <w:link w:val="CommentSubjectChar"/>
    <w:uiPriority w:val="99"/>
    <w:semiHidden/>
    <w:unhideWhenUsed/>
    <w:rsid w:val="00990432"/>
    <w:rPr>
      <w:bCs/>
    </w:rPr>
  </w:style>
  <w:style w:type="character" w:customStyle="1" w:styleId="CommentSubjectChar">
    <w:name w:val="Comment Subject Char"/>
    <w:basedOn w:val="CommentTextChar"/>
    <w:link w:val="CommentSubject"/>
    <w:uiPriority w:val="99"/>
    <w:semiHidden/>
    <w:rsid w:val="00990432"/>
    <w:rPr>
      <w:bCs/>
      <w:sz w:val="20"/>
      <w:szCs w:val="20"/>
    </w:rPr>
  </w:style>
  <w:style w:type="character" w:styleId="UnresolvedMention">
    <w:name w:val="Unresolved Mention"/>
    <w:basedOn w:val="DefaultParagraphFont"/>
    <w:uiPriority w:val="99"/>
    <w:semiHidden/>
    <w:unhideWhenUsed/>
    <w:rsid w:val="0042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geoconsultants.l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irmal4@l4.l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2024-03-25T11:42:00Z</dcterms:created>
  <dcterms:modified xsi:type="dcterms:W3CDTF">2024-03-25T11:42:00Z</dcterms:modified>
</cp:coreProperties>
</file>